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642F" w14:textId="51F1A67C" w:rsidR="00F9437C" w:rsidRPr="003B76BE" w:rsidRDefault="00F9437C" w:rsidP="00F9437C">
      <w:pPr>
        <w:spacing w:after="0" w:line="259" w:lineRule="auto"/>
        <w:ind w:left="-850" w:firstLine="0"/>
        <w:jc w:val="right"/>
        <w:rPr>
          <w:rFonts w:ascii="Times New Roman" w:hAnsi="Times New Roman" w:cs="Times New Roman"/>
          <w:i/>
          <w:iCs/>
          <w:noProof/>
          <w:sz w:val="24"/>
          <w:szCs w:val="24"/>
        </w:rPr>
      </w:pPr>
      <w:r w:rsidRPr="003B76BE">
        <w:rPr>
          <w:rFonts w:ascii="Times New Roman" w:hAnsi="Times New Roman" w:cs="Times New Roman"/>
          <w:i/>
          <w:iCs/>
          <w:noProof/>
          <w:sz w:val="24"/>
          <w:szCs w:val="24"/>
        </w:rPr>
        <w:t xml:space="preserve">Posted on </w:t>
      </w:r>
      <w:r w:rsidR="00541CE4">
        <w:rPr>
          <w:rFonts w:ascii="Times New Roman" w:hAnsi="Times New Roman" w:cs="Times New Roman"/>
          <w:i/>
          <w:iCs/>
          <w:noProof/>
          <w:sz w:val="24"/>
          <w:szCs w:val="24"/>
        </w:rPr>
        <w:t xml:space="preserve">December </w:t>
      </w:r>
      <w:r w:rsidR="00D64A98">
        <w:rPr>
          <w:rFonts w:ascii="Times New Roman" w:hAnsi="Times New Roman" w:cs="Times New Roman"/>
          <w:i/>
          <w:iCs/>
          <w:noProof/>
          <w:sz w:val="24"/>
          <w:szCs w:val="24"/>
        </w:rPr>
        <w:t>13</w:t>
      </w:r>
      <w:r w:rsidR="003B76BE" w:rsidRPr="003B76BE">
        <w:rPr>
          <w:rFonts w:ascii="Times New Roman" w:hAnsi="Times New Roman" w:cs="Times New Roman"/>
          <w:i/>
          <w:iCs/>
          <w:noProof/>
          <w:sz w:val="24"/>
          <w:szCs w:val="24"/>
        </w:rPr>
        <w:t>, 2021</w:t>
      </w:r>
    </w:p>
    <w:p w14:paraId="0A7836CB" w14:textId="7BF398A8" w:rsidR="00BB2AD9" w:rsidRPr="00EB491B" w:rsidRDefault="00796361" w:rsidP="00796361">
      <w:pPr>
        <w:spacing w:after="0" w:line="259" w:lineRule="auto"/>
        <w:ind w:left="-850" w:firstLine="0"/>
        <w:jc w:val="left"/>
        <w:rPr>
          <w:rFonts w:ascii="Times New Roman" w:hAnsi="Times New Roman" w:cs="Times New Roman"/>
        </w:rPr>
      </w:pPr>
      <w:r>
        <w:rPr>
          <w:rFonts w:ascii="Times New Roman" w:hAnsi="Times New Roman" w:cs="Times New Roman"/>
          <w:noProof/>
          <w:sz w:val="24"/>
          <w:szCs w:val="24"/>
        </w:rPr>
        <w:drawing>
          <wp:inline distT="0" distB="0" distL="0" distR="0" wp14:anchorId="6F5C8863" wp14:editId="55B9D0F8">
            <wp:extent cx="6888493" cy="126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8493" cy="1260000"/>
                    </a:xfrm>
                    <a:prstGeom prst="rect">
                      <a:avLst/>
                    </a:prstGeom>
                    <a:noFill/>
                    <a:ln>
                      <a:noFill/>
                    </a:ln>
                  </pic:spPr>
                </pic:pic>
              </a:graphicData>
            </a:graphic>
          </wp:inline>
        </w:drawing>
      </w:r>
    </w:p>
    <w:p w14:paraId="292126B5" w14:textId="59DD252D" w:rsidR="006F4676" w:rsidRPr="00EB491B" w:rsidRDefault="006F4676">
      <w:pPr>
        <w:spacing w:after="0" w:line="259" w:lineRule="auto"/>
        <w:ind w:left="1436" w:firstLine="0"/>
        <w:jc w:val="center"/>
        <w:rPr>
          <w:rFonts w:ascii="Times New Roman" w:hAnsi="Times New Roman" w:cs="Times New Roman"/>
        </w:rPr>
      </w:pPr>
    </w:p>
    <w:p w14:paraId="77AE8221" w14:textId="3068CD34" w:rsidR="00B57644" w:rsidRDefault="00B57644" w:rsidP="00EB491B">
      <w:pPr>
        <w:spacing w:after="0" w:line="242" w:lineRule="auto"/>
        <w:ind w:right="1955"/>
        <w:jc w:val="left"/>
        <w:rPr>
          <w:rFonts w:ascii="Times New Roman" w:hAnsi="Times New Roman" w:cs="Times New Roman"/>
          <w:b/>
          <w:i/>
          <w:sz w:val="24"/>
          <w:szCs w:val="24"/>
        </w:rPr>
      </w:pPr>
      <w:r>
        <w:rPr>
          <w:rFonts w:ascii="Times New Roman" w:hAnsi="Times New Roman" w:cs="Times New Roman"/>
          <w:b/>
          <w:i/>
          <w:sz w:val="24"/>
          <w:szCs w:val="24"/>
        </w:rPr>
        <w:t>Emergency Posting</w:t>
      </w:r>
      <w:r w:rsidR="00F94694">
        <w:rPr>
          <w:rFonts w:ascii="Times New Roman" w:hAnsi="Times New Roman" w:cs="Times New Roman"/>
          <w:b/>
          <w:i/>
          <w:sz w:val="24"/>
          <w:szCs w:val="24"/>
        </w:rPr>
        <w:t>s</w:t>
      </w:r>
    </w:p>
    <w:p w14:paraId="6080BAF6" w14:textId="38F3AFDD" w:rsidR="00EB491B" w:rsidRPr="00874BD7" w:rsidRDefault="004A4B9B" w:rsidP="00EB491B">
      <w:pPr>
        <w:spacing w:after="0" w:line="242" w:lineRule="auto"/>
        <w:ind w:right="1955"/>
        <w:jc w:val="left"/>
        <w:rPr>
          <w:rFonts w:ascii="Times New Roman" w:hAnsi="Times New Roman" w:cs="Times New Roman"/>
          <w:b/>
          <w:i/>
          <w:sz w:val="24"/>
          <w:szCs w:val="24"/>
        </w:rPr>
      </w:pPr>
      <w:r w:rsidRPr="00874BD7">
        <w:rPr>
          <w:rFonts w:ascii="Times New Roman" w:hAnsi="Times New Roman" w:cs="Times New Roman"/>
          <w:b/>
          <w:i/>
          <w:sz w:val="24"/>
          <w:szCs w:val="24"/>
        </w:rPr>
        <w:t xml:space="preserve">Teaching Assistant </w:t>
      </w:r>
      <w:r w:rsidRPr="00874BD7">
        <w:rPr>
          <w:rFonts w:ascii="Times New Roman" w:hAnsi="Times New Roman" w:cs="Times New Roman"/>
          <w:sz w:val="24"/>
          <w:szCs w:val="24"/>
        </w:rPr>
        <w:t xml:space="preserve">– </w:t>
      </w:r>
      <w:r w:rsidRPr="00874BD7">
        <w:rPr>
          <w:rFonts w:ascii="Times New Roman" w:hAnsi="Times New Roman" w:cs="Times New Roman"/>
          <w:b/>
          <w:i/>
          <w:sz w:val="24"/>
          <w:szCs w:val="24"/>
        </w:rPr>
        <w:t xml:space="preserve">CUPE 3902 Unit 1 </w:t>
      </w:r>
    </w:p>
    <w:p w14:paraId="550ED3BC" w14:textId="5DBD77C1" w:rsidR="00BB2AD9" w:rsidRDefault="00E21AEC" w:rsidP="00EB491B">
      <w:pPr>
        <w:spacing w:after="0" w:line="242" w:lineRule="auto"/>
        <w:ind w:right="1955"/>
        <w:jc w:val="left"/>
        <w:rPr>
          <w:rFonts w:ascii="Times New Roman" w:hAnsi="Times New Roman" w:cs="Times New Roman"/>
          <w:b/>
          <w:sz w:val="24"/>
          <w:szCs w:val="24"/>
        </w:rPr>
      </w:pPr>
      <w:r>
        <w:rPr>
          <w:rFonts w:ascii="Times New Roman" w:hAnsi="Times New Roman" w:cs="Times New Roman"/>
          <w:b/>
          <w:sz w:val="24"/>
          <w:szCs w:val="24"/>
        </w:rPr>
        <w:t>January</w:t>
      </w:r>
      <w:r w:rsidR="004A4B9B" w:rsidRPr="00874BD7">
        <w:rPr>
          <w:rFonts w:ascii="Times New Roman" w:hAnsi="Times New Roman" w:cs="Times New Roman"/>
          <w:b/>
          <w:sz w:val="24"/>
          <w:szCs w:val="24"/>
        </w:rPr>
        <w:t xml:space="preserve"> </w:t>
      </w:r>
      <w:r w:rsidR="006D1688">
        <w:rPr>
          <w:rFonts w:ascii="Times New Roman" w:hAnsi="Times New Roman" w:cs="Times New Roman"/>
          <w:b/>
          <w:sz w:val="24"/>
          <w:szCs w:val="24"/>
        </w:rPr>
        <w:t>3</w:t>
      </w:r>
      <w:r w:rsidR="00DF3C7C">
        <w:rPr>
          <w:rFonts w:ascii="Times New Roman" w:hAnsi="Times New Roman" w:cs="Times New Roman"/>
          <w:b/>
          <w:sz w:val="24"/>
          <w:szCs w:val="24"/>
        </w:rPr>
        <w:t>, 2022</w:t>
      </w:r>
      <w:r w:rsidR="00874BD7">
        <w:rPr>
          <w:rFonts w:ascii="Times New Roman" w:hAnsi="Times New Roman" w:cs="Times New Roman"/>
          <w:b/>
          <w:sz w:val="24"/>
          <w:szCs w:val="24"/>
        </w:rPr>
        <w:t xml:space="preserve"> </w:t>
      </w:r>
      <w:r>
        <w:rPr>
          <w:rFonts w:ascii="Times New Roman" w:hAnsi="Times New Roman" w:cs="Times New Roman"/>
          <w:b/>
          <w:sz w:val="24"/>
          <w:szCs w:val="24"/>
        </w:rPr>
        <w:t>–</w:t>
      </w:r>
      <w:r w:rsidR="004A4B9B" w:rsidRPr="00874BD7">
        <w:rPr>
          <w:rFonts w:ascii="Times New Roman" w:hAnsi="Times New Roman" w:cs="Times New Roman"/>
          <w:b/>
          <w:sz w:val="24"/>
          <w:szCs w:val="24"/>
        </w:rPr>
        <w:t xml:space="preserve"> </w:t>
      </w:r>
      <w:r>
        <w:rPr>
          <w:rFonts w:ascii="Times New Roman" w:hAnsi="Times New Roman" w:cs="Times New Roman"/>
          <w:b/>
          <w:sz w:val="24"/>
          <w:szCs w:val="24"/>
        </w:rPr>
        <w:t>April 30</w:t>
      </w:r>
      <w:r w:rsidR="004A4B9B" w:rsidRPr="00874BD7">
        <w:rPr>
          <w:rFonts w:ascii="Times New Roman" w:hAnsi="Times New Roman" w:cs="Times New Roman"/>
          <w:b/>
          <w:sz w:val="24"/>
          <w:szCs w:val="24"/>
        </w:rPr>
        <w:t>, 202</w:t>
      </w:r>
      <w:r>
        <w:rPr>
          <w:rFonts w:ascii="Times New Roman" w:hAnsi="Times New Roman" w:cs="Times New Roman"/>
          <w:b/>
          <w:sz w:val="24"/>
          <w:szCs w:val="24"/>
        </w:rPr>
        <w:t>2</w:t>
      </w:r>
      <w:r w:rsidR="004A4B9B" w:rsidRPr="00874BD7">
        <w:rPr>
          <w:rFonts w:ascii="Times New Roman" w:hAnsi="Times New Roman" w:cs="Times New Roman"/>
          <w:b/>
          <w:sz w:val="24"/>
          <w:szCs w:val="24"/>
        </w:rPr>
        <w:t xml:space="preserve"> </w:t>
      </w:r>
    </w:p>
    <w:p w14:paraId="3781F9AC" w14:textId="77777777" w:rsidR="00874BD7" w:rsidRPr="00874BD7" w:rsidRDefault="00874BD7" w:rsidP="00EB491B">
      <w:pPr>
        <w:spacing w:after="0" w:line="242" w:lineRule="auto"/>
        <w:ind w:right="1955"/>
        <w:jc w:val="left"/>
        <w:rPr>
          <w:rFonts w:ascii="Times New Roman" w:hAnsi="Times New Roman" w:cs="Times New Roman"/>
          <w:sz w:val="24"/>
          <w:szCs w:val="24"/>
        </w:rPr>
      </w:pPr>
    </w:p>
    <w:p w14:paraId="08AB04EA" w14:textId="187B21C9" w:rsidR="00B57644" w:rsidRDefault="004A4B9B" w:rsidP="00BE127A">
      <w:pPr>
        <w:spacing w:after="0" w:line="259" w:lineRule="auto"/>
        <w:ind w:left="0" w:firstLine="0"/>
        <w:jc w:val="left"/>
        <w:rPr>
          <w:rFonts w:ascii="Times New Roman" w:hAnsi="Times New Roman" w:cs="Times New Roman"/>
          <w:b/>
          <w:sz w:val="22"/>
        </w:rPr>
      </w:pPr>
      <w:r w:rsidRPr="00EB491B">
        <w:rPr>
          <w:rFonts w:ascii="Times New Roman" w:hAnsi="Times New Roman" w:cs="Times New Roman"/>
          <w:sz w:val="24"/>
        </w:rPr>
        <w:t xml:space="preserve"> </w:t>
      </w:r>
    </w:p>
    <w:p w14:paraId="5551EFDB" w14:textId="77777777" w:rsidR="00323215" w:rsidRDefault="00323215" w:rsidP="00323215">
      <w:pPr>
        <w:spacing w:after="0" w:line="259" w:lineRule="auto"/>
        <w:ind w:left="0" w:firstLine="0"/>
        <w:jc w:val="left"/>
        <w:rPr>
          <w:rFonts w:ascii="Times New Roman" w:hAnsi="Times New Roman" w:cs="Times New Roman"/>
          <w:b/>
          <w:i/>
          <w:sz w:val="22"/>
        </w:rPr>
      </w:pPr>
      <w:r w:rsidRPr="00756CDB">
        <w:rPr>
          <w:rFonts w:ascii="Times New Roman" w:hAnsi="Times New Roman" w:cs="Times New Roman"/>
          <w:b/>
          <w:sz w:val="22"/>
        </w:rPr>
        <w:t xml:space="preserve">AST201H1 – </w:t>
      </w:r>
      <w:r w:rsidRPr="00756CDB">
        <w:rPr>
          <w:rFonts w:ascii="Times New Roman" w:hAnsi="Times New Roman" w:cs="Times New Roman"/>
          <w:b/>
          <w:i/>
          <w:sz w:val="22"/>
        </w:rPr>
        <w:t>Stars and Galaxies</w:t>
      </w:r>
    </w:p>
    <w:p w14:paraId="436B7FAC" w14:textId="77777777" w:rsidR="00323215" w:rsidRPr="00874BD7" w:rsidRDefault="00323215" w:rsidP="00323215">
      <w:pPr>
        <w:spacing w:after="0" w:line="259" w:lineRule="auto"/>
        <w:ind w:left="0" w:firstLine="0"/>
        <w:jc w:val="left"/>
        <w:rPr>
          <w:rFonts w:ascii="Times New Roman" w:hAnsi="Times New Roman" w:cs="Times New Roman"/>
          <w:sz w:val="22"/>
        </w:rPr>
      </w:pPr>
    </w:p>
    <w:p w14:paraId="0E0DBE88" w14:textId="77777777" w:rsidR="00323215" w:rsidRDefault="00323215" w:rsidP="00323215">
      <w:pPr>
        <w:pStyle w:val="Heading1"/>
        <w:ind w:left="-5"/>
        <w:rPr>
          <w:rFonts w:ascii="Times New Roman" w:hAnsi="Times New Roman" w:cs="Times New Roman"/>
        </w:rPr>
      </w:pPr>
      <w:r w:rsidRPr="00EB491B">
        <w:rPr>
          <w:rFonts w:ascii="Times New Roman" w:hAnsi="Times New Roman" w:cs="Times New Roman"/>
        </w:rPr>
        <w:t xml:space="preserve">Qualifications &amp; Description </w:t>
      </w:r>
    </w:p>
    <w:p w14:paraId="4053211A" w14:textId="22C9A7A9" w:rsidR="00323215" w:rsidRDefault="00323215" w:rsidP="00323215">
      <w:pPr>
        <w:ind w:left="0" w:firstLine="0"/>
        <w:rPr>
          <w:rFonts w:ascii="Times New Roman" w:hAnsi="Times New Roman" w:cs="Times New Roman"/>
          <w:sz w:val="20"/>
          <w:szCs w:val="20"/>
        </w:rPr>
      </w:pPr>
      <w:r>
        <w:rPr>
          <w:rFonts w:ascii="Times New Roman" w:hAnsi="Times New Roman" w:cs="Times New Roman"/>
          <w:sz w:val="20"/>
          <w:szCs w:val="20"/>
        </w:rPr>
        <w:t>Prior t</w:t>
      </w:r>
      <w:r w:rsidRPr="00AA2222">
        <w:rPr>
          <w:rFonts w:ascii="Times New Roman" w:hAnsi="Times New Roman" w:cs="Times New Roman"/>
          <w:sz w:val="20"/>
          <w:szCs w:val="20"/>
        </w:rPr>
        <w:t xml:space="preserve">eaching </w:t>
      </w:r>
      <w:r>
        <w:rPr>
          <w:rFonts w:ascii="Times New Roman" w:hAnsi="Times New Roman" w:cs="Times New Roman"/>
          <w:sz w:val="20"/>
          <w:szCs w:val="20"/>
        </w:rPr>
        <w:t xml:space="preserve">assistant </w:t>
      </w:r>
      <w:r w:rsidRPr="00AA2222">
        <w:rPr>
          <w:rFonts w:ascii="Times New Roman" w:hAnsi="Times New Roman" w:cs="Times New Roman"/>
          <w:sz w:val="20"/>
          <w:szCs w:val="20"/>
        </w:rPr>
        <w:t>experience</w:t>
      </w:r>
      <w:r w:rsidR="00864911">
        <w:rPr>
          <w:rFonts w:ascii="Times New Roman" w:hAnsi="Times New Roman" w:cs="Times New Roman"/>
          <w:sz w:val="20"/>
          <w:szCs w:val="20"/>
        </w:rPr>
        <w:t>, strong communication skills,</w:t>
      </w:r>
      <w:r w:rsidRPr="00AA2222">
        <w:rPr>
          <w:rFonts w:ascii="Times New Roman" w:hAnsi="Times New Roman" w:cs="Times New Roman"/>
          <w:sz w:val="20"/>
          <w:szCs w:val="20"/>
        </w:rPr>
        <w:t xml:space="preserve"> </w:t>
      </w:r>
      <w:r>
        <w:rPr>
          <w:rFonts w:ascii="Times New Roman" w:hAnsi="Times New Roman" w:cs="Times New Roman"/>
          <w:sz w:val="20"/>
          <w:szCs w:val="20"/>
        </w:rPr>
        <w:t>and f</w:t>
      </w:r>
      <w:r w:rsidRPr="00BF763B">
        <w:rPr>
          <w:rFonts w:ascii="Times New Roman" w:hAnsi="Times New Roman" w:cs="Times New Roman"/>
          <w:sz w:val="20"/>
          <w:szCs w:val="20"/>
        </w:rPr>
        <w:t xml:space="preserve">amiliarity with </w:t>
      </w:r>
      <w:r w:rsidRPr="00DD2BCD">
        <w:rPr>
          <w:rFonts w:ascii="Times New Roman" w:hAnsi="Times New Roman" w:cs="Times New Roman"/>
          <w:sz w:val="20"/>
          <w:szCs w:val="20"/>
        </w:rPr>
        <w:t xml:space="preserve">course </w:t>
      </w:r>
      <w:r>
        <w:rPr>
          <w:rFonts w:ascii="Times New Roman" w:hAnsi="Times New Roman" w:cs="Times New Roman"/>
          <w:sz w:val="20"/>
          <w:szCs w:val="20"/>
        </w:rPr>
        <w:t>topics</w:t>
      </w:r>
      <w:r w:rsidRPr="00DD2BCD">
        <w:rPr>
          <w:rFonts w:ascii="Times New Roman" w:hAnsi="Times New Roman" w:cs="Times New Roman"/>
          <w:sz w:val="20"/>
          <w:szCs w:val="20"/>
        </w:rPr>
        <w:t xml:space="preserve"> is preferred</w:t>
      </w:r>
      <w:r>
        <w:rPr>
          <w:rFonts w:ascii="Times New Roman" w:hAnsi="Times New Roman" w:cs="Times New Roman"/>
          <w:sz w:val="20"/>
          <w:szCs w:val="20"/>
        </w:rPr>
        <w:t>. Applicants must have a solid</w:t>
      </w:r>
      <w:r w:rsidRPr="00AA2222">
        <w:rPr>
          <w:rFonts w:ascii="Times New Roman" w:hAnsi="Times New Roman" w:cs="Times New Roman"/>
          <w:sz w:val="20"/>
          <w:szCs w:val="20"/>
        </w:rPr>
        <w:t xml:space="preserve"> </w:t>
      </w:r>
      <w:r>
        <w:rPr>
          <w:rFonts w:ascii="Times New Roman" w:hAnsi="Times New Roman" w:cs="Times New Roman"/>
          <w:sz w:val="20"/>
          <w:szCs w:val="20"/>
        </w:rPr>
        <w:t>a</w:t>
      </w:r>
      <w:r w:rsidRPr="001310BB">
        <w:rPr>
          <w:rFonts w:ascii="Times New Roman" w:hAnsi="Times New Roman" w:cs="Times New Roman"/>
          <w:sz w:val="20"/>
          <w:szCs w:val="20"/>
        </w:rPr>
        <w:t>cademic background in university level upper-year astronomy and/or physics courses</w:t>
      </w:r>
      <w:r w:rsidRPr="00DD2BCD">
        <w:rPr>
          <w:rFonts w:ascii="Times New Roman" w:hAnsi="Times New Roman" w:cs="Times New Roman"/>
          <w:sz w:val="20"/>
          <w:szCs w:val="20"/>
        </w:rPr>
        <w:t>.</w:t>
      </w:r>
      <w:r>
        <w:rPr>
          <w:rFonts w:ascii="Times New Roman" w:hAnsi="Times New Roman" w:cs="Times New Roman"/>
          <w:sz w:val="20"/>
          <w:szCs w:val="20"/>
        </w:rPr>
        <w:t xml:space="preserve"> </w:t>
      </w:r>
      <w:r w:rsidRPr="00777A93">
        <w:rPr>
          <w:rFonts w:ascii="Times New Roman" w:hAnsi="Times New Roman" w:cs="Times New Roman"/>
          <w:sz w:val="20"/>
          <w:szCs w:val="20"/>
        </w:rPr>
        <w:t>Preference will be given to applicants with an interest and aptitude in teaching astronomy</w:t>
      </w:r>
      <w:r w:rsidR="008365E1">
        <w:rPr>
          <w:rFonts w:ascii="Times New Roman" w:hAnsi="Times New Roman" w:cs="Times New Roman"/>
          <w:sz w:val="20"/>
          <w:szCs w:val="20"/>
        </w:rPr>
        <w:t xml:space="preserve">. </w:t>
      </w:r>
      <w:r w:rsidR="00864911">
        <w:rPr>
          <w:rFonts w:ascii="Times New Roman" w:hAnsi="Times New Roman" w:cs="Times New Roman"/>
          <w:sz w:val="20"/>
          <w:szCs w:val="20"/>
        </w:rPr>
        <w:t>(</w:t>
      </w:r>
      <w:r w:rsidR="008365E1">
        <w:rPr>
          <w:rFonts w:ascii="Times New Roman" w:hAnsi="Times New Roman" w:cs="Times New Roman"/>
          <w:sz w:val="20"/>
          <w:szCs w:val="20"/>
        </w:rPr>
        <w:t>This also may be demonstrated through tutoring and/or mentoring experience.</w:t>
      </w:r>
      <w:r w:rsidR="00864911">
        <w:rPr>
          <w:rFonts w:ascii="Times New Roman" w:hAnsi="Times New Roman" w:cs="Times New Roman"/>
          <w:sz w:val="20"/>
          <w:szCs w:val="20"/>
        </w:rPr>
        <w:t>)</w:t>
      </w:r>
    </w:p>
    <w:p w14:paraId="5029B70A" w14:textId="77777777" w:rsidR="00323215" w:rsidRPr="00EB491B" w:rsidRDefault="00323215" w:rsidP="00323215">
      <w:pPr>
        <w:spacing w:after="4" w:line="249" w:lineRule="auto"/>
        <w:ind w:left="-5"/>
        <w:jc w:val="left"/>
        <w:rPr>
          <w:rFonts w:ascii="Times New Roman" w:hAnsi="Times New Roman" w:cs="Times New Roman"/>
        </w:rPr>
      </w:pPr>
      <w:r w:rsidRPr="00EB491B">
        <w:rPr>
          <w:rFonts w:ascii="Times New Roman" w:hAnsi="Times New Roman" w:cs="Times New Roman"/>
          <w:sz w:val="20"/>
        </w:rPr>
        <w:t xml:space="preserve">  </w:t>
      </w:r>
    </w:p>
    <w:p w14:paraId="6B5FD73E" w14:textId="77777777" w:rsidR="00323215" w:rsidRPr="00EB491B" w:rsidRDefault="00323215" w:rsidP="00323215">
      <w:pPr>
        <w:spacing w:after="0" w:line="259" w:lineRule="auto"/>
        <w:ind w:left="-5"/>
        <w:jc w:val="left"/>
        <w:rPr>
          <w:rFonts w:ascii="Times New Roman" w:hAnsi="Times New Roman" w:cs="Times New Roman"/>
        </w:rPr>
      </w:pPr>
      <w:r w:rsidRPr="00EB491B">
        <w:rPr>
          <w:rFonts w:ascii="Times New Roman" w:hAnsi="Times New Roman" w:cs="Times New Roman"/>
          <w:b/>
          <w:sz w:val="20"/>
        </w:rPr>
        <w:t xml:space="preserve">Relevant Criterion </w:t>
      </w:r>
    </w:p>
    <w:p w14:paraId="56D152D8" w14:textId="77777777" w:rsidR="00323215" w:rsidRPr="00EB491B" w:rsidRDefault="00323215" w:rsidP="00323215">
      <w:pPr>
        <w:spacing w:after="4" w:line="249" w:lineRule="auto"/>
        <w:ind w:left="-5"/>
        <w:jc w:val="left"/>
        <w:rPr>
          <w:rFonts w:ascii="Times New Roman" w:hAnsi="Times New Roman" w:cs="Times New Roman"/>
        </w:rPr>
      </w:pPr>
      <w:r w:rsidRPr="004250AB">
        <w:rPr>
          <w:rFonts w:ascii="Times New Roman" w:hAnsi="Times New Roman" w:cs="Times New Roman"/>
          <w:sz w:val="20"/>
        </w:rPr>
        <w:t>Previous experience is the more relevant criterion than the need to acquire experience in respect of this posted</w:t>
      </w:r>
      <w:r>
        <w:rPr>
          <w:rFonts w:ascii="Times New Roman" w:hAnsi="Times New Roman" w:cs="Times New Roman"/>
          <w:sz w:val="20"/>
        </w:rPr>
        <w:t xml:space="preserve"> </w:t>
      </w:r>
      <w:r w:rsidRPr="004250AB">
        <w:rPr>
          <w:rFonts w:ascii="Times New Roman" w:hAnsi="Times New Roman" w:cs="Times New Roman"/>
          <w:sz w:val="20"/>
        </w:rPr>
        <w:t>position</w:t>
      </w:r>
      <w:r w:rsidRPr="00EB491B">
        <w:rPr>
          <w:rFonts w:ascii="Times New Roman" w:hAnsi="Times New Roman" w:cs="Times New Roman"/>
          <w:sz w:val="20"/>
        </w:rPr>
        <w:t xml:space="preserve">. </w:t>
      </w:r>
    </w:p>
    <w:p w14:paraId="376402E8" w14:textId="77777777" w:rsidR="00323215" w:rsidRPr="00EB491B" w:rsidRDefault="00323215" w:rsidP="00323215">
      <w:pPr>
        <w:spacing w:after="0" w:line="259" w:lineRule="auto"/>
        <w:ind w:left="0" w:firstLine="0"/>
        <w:jc w:val="left"/>
        <w:rPr>
          <w:rFonts w:ascii="Times New Roman" w:hAnsi="Times New Roman" w:cs="Times New Roman"/>
        </w:rPr>
      </w:pPr>
      <w:r w:rsidRPr="00EB491B">
        <w:rPr>
          <w:rFonts w:ascii="Times New Roman" w:hAnsi="Times New Roman" w:cs="Times New Roman"/>
          <w:sz w:val="20"/>
        </w:rPr>
        <w:t xml:space="preserve"> </w:t>
      </w:r>
    </w:p>
    <w:p w14:paraId="12D06157" w14:textId="77777777" w:rsidR="00323215" w:rsidRPr="00EB491B" w:rsidRDefault="00323215" w:rsidP="00323215">
      <w:pPr>
        <w:pStyle w:val="Heading1"/>
        <w:ind w:left="-5"/>
        <w:rPr>
          <w:rFonts w:ascii="Times New Roman" w:hAnsi="Times New Roman" w:cs="Times New Roman"/>
        </w:rPr>
      </w:pPr>
      <w:r w:rsidRPr="00EB491B">
        <w:rPr>
          <w:rFonts w:ascii="Times New Roman" w:hAnsi="Times New Roman" w:cs="Times New Roman"/>
        </w:rPr>
        <w:t xml:space="preserve">Duties </w:t>
      </w:r>
    </w:p>
    <w:p w14:paraId="5F32FF06" w14:textId="77777777" w:rsidR="00323215" w:rsidRDefault="00323215" w:rsidP="00323215">
      <w:pPr>
        <w:spacing w:after="0" w:line="259" w:lineRule="auto"/>
        <w:ind w:left="0" w:firstLine="0"/>
        <w:jc w:val="left"/>
        <w:rPr>
          <w:rFonts w:ascii="Times New Roman" w:hAnsi="Times New Roman" w:cs="Times New Roman"/>
          <w:sz w:val="20"/>
        </w:rPr>
      </w:pPr>
      <w:r w:rsidRPr="002E1F8B">
        <w:rPr>
          <w:rFonts w:ascii="Times New Roman" w:hAnsi="Times New Roman" w:cs="Times New Roman"/>
          <w:sz w:val="20"/>
        </w:rPr>
        <w:t>All duties for this position will be performed remotely. Specific duties will be assigned by the course instructors and teaching support administrator but normally involve leading online tutorial sections, holding virtual office hours for review and Q&amp;A, responding to student queries via email and online discussion boards, conducting remote observing sessions, running/assisting with virtual review sessions, marking of tests and assignments, assisting with online delivery of course, and participating in training meetings.</w:t>
      </w:r>
    </w:p>
    <w:p w14:paraId="426E80C4" w14:textId="77777777" w:rsidR="00323215" w:rsidRPr="00907A71" w:rsidRDefault="00323215" w:rsidP="00323215">
      <w:pPr>
        <w:spacing w:after="0" w:line="259" w:lineRule="auto"/>
        <w:ind w:left="0" w:firstLine="0"/>
        <w:jc w:val="left"/>
        <w:rPr>
          <w:rFonts w:ascii="Times New Roman" w:hAnsi="Times New Roman" w:cs="Times New Roman"/>
          <w:iCs/>
          <w:sz w:val="20"/>
        </w:rPr>
      </w:pPr>
    </w:p>
    <w:tbl>
      <w:tblPr>
        <w:tblStyle w:val="TableGrid"/>
        <w:tblW w:w="8634" w:type="dxa"/>
        <w:tblInd w:w="13" w:type="dxa"/>
        <w:tblLook w:val="04A0" w:firstRow="1" w:lastRow="0" w:firstColumn="1" w:lastColumn="0" w:noHBand="0" w:noVBand="1"/>
      </w:tblPr>
      <w:tblGrid>
        <w:gridCol w:w="3690"/>
        <w:gridCol w:w="4944"/>
      </w:tblGrid>
      <w:tr w:rsidR="00323215" w:rsidRPr="00EB491B" w14:paraId="56287332" w14:textId="77777777" w:rsidTr="00415F42">
        <w:trPr>
          <w:trHeight w:val="227"/>
        </w:trPr>
        <w:tc>
          <w:tcPr>
            <w:tcW w:w="3690" w:type="dxa"/>
            <w:tcBorders>
              <w:top w:val="nil"/>
              <w:left w:val="nil"/>
              <w:bottom w:val="nil"/>
              <w:right w:val="nil"/>
            </w:tcBorders>
          </w:tcPr>
          <w:p w14:paraId="244EB526" w14:textId="77777777" w:rsidR="00323215" w:rsidRPr="00EB491B" w:rsidRDefault="00323215" w:rsidP="00415F42">
            <w:pPr>
              <w:spacing w:after="0" w:line="259" w:lineRule="auto"/>
              <w:ind w:left="0" w:firstLine="0"/>
              <w:jc w:val="left"/>
              <w:rPr>
                <w:rFonts w:ascii="Times New Roman" w:hAnsi="Times New Roman" w:cs="Times New Roman"/>
              </w:rPr>
            </w:pPr>
            <w:r w:rsidRPr="00EB491B">
              <w:rPr>
                <w:rFonts w:ascii="Times New Roman" w:hAnsi="Times New Roman" w:cs="Times New Roman"/>
                <w:b/>
                <w:sz w:val="20"/>
              </w:rPr>
              <w:t>Instructor</w:t>
            </w:r>
            <w:r>
              <w:rPr>
                <w:rFonts w:ascii="Times New Roman" w:hAnsi="Times New Roman" w:cs="Times New Roman"/>
                <w:b/>
                <w:sz w:val="20"/>
              </w:rPr>
              <w:t>s/Supervisors</w:t>
            </w:r>
            <w:r w:rsidRPr="00EB491B">
              <w:rPr>
                <w:rFonts w:ascii="Times New Roman" w:hAnsi="Times New Roman" w:cs="Times New Roman"/>
                <w:b/>
                <w:sz w:val="20"/>
              </w:rPr>
              <w:t xml:space="preserve">: </w:t>
            </w:r>
          </w:p>
        </w:tc>
        <w:tc>
          <w:tcPr>
            <w:tcW w:w="4944" w:type="dxa"/>
            <w:tcBorders>
              <w:top w:val="nil"/>
              <w:left w:val="nil"/>
              <w:bottom w:val="nil"/>
              <w:right w:val="nil"/>
            </w:tcBorders>
          </w:tcPr>
          <w:p w14:paraId="7A883364" w14:textId="77777777" w:rsidR="00323215" w:rsidRPr="00EB491B" w:rsidRDefault="00323215" w:rsidP="00415F42">
            <w:pPr>
              <w:spacing w:after="0" w:line="259" w:lineRule="auto"/>
              <w:ind w:left="0" w:firstLine="0"/>
              <w:jc w:val="left"/>
              <w:rPr>
                <w:rFonts w:ascii="Times New Roman" w:hAnsi="Times New Roman" w:cs="Times New Roman"/>
              </w:rPr>
            </w:pPr>
            <w:r w:rsidRPr="0054504B">
              <w:rPr>
                <w:rFonts w:ascii="Times New Roman" w:hAnsi="Times New Roman" w:cs="Times New Roman"/>
                <w:sz w:val="20"/>
              </w:rPr>
              <w:t xml:space="preserve">Renée </w:t>
            </w:r>
            <w:proofErr w:type="spellStart"/>
            <w:r w:rsidRPr="0054504B">
              <w:rPr>
                <w:rFonts w:ascii="Times New Roman" w:hAnsi="Times New Roman" w:cs="Times New Roman"/>
                <w:sz w:val="20"/>
              </w:rPr>
              <w:t>Hložek</w:t>
            </w:r>
            <w:proofErr w:type="spellEnd"/>
            <w:r>
              <w:rPr>
                <w:rFonts w:ascii="Times New Roman" w:hAnsi="Times New Roman" w:cs="Times New Roman"/>
                <w:sz w:val="20"/>
              </w:rPr>
              <w:t xml:space="preserve">, Jeremy Webb, Ilana MacDonald </w:t>
            </w:r>
          </w:p>
        </w:tc>
      </w:tr>
      <w:tr w:rsidR="00323215" w:rsidRPr="00EB491B" w14:paraId="141C2AF2" w14:textId="77777777" w:rsidTr="00415F42">
        <w:trPr>
          <w:trHeight w:val="230"/>
        </w:trPr>
        <w:tc>
          <w:tcPr>
            <w:tcW w:w="3690" w:type="dxa"/>
            <w:tcBorders>
              <w:top w:val="nil"/>
              <w:left w:val="nil"/>
              <w:bottom w:val="nil"/>
              <w:right w:val="nil"/>
            </w:tcBorders>
          </w:tcPr>
          <w:p w14:paraId="68D82658" w14:textId="77777777" w:rsidR="00323215" w:rsidRPr="00EB491B" w:rsidRDefault="00323215" w:rsidP="00415F42">
            <w:pPr>
              <w:spacing w:after="0" w:line="259" w:lineRule="auto"/>
              <w:ind w:left="0" w:firstLine="0"/>
              <w:jc w:val="left"/>
              <w:rPr>
                <w:rFonts w:ascii="Times New Roman" w:hAnsi="Times New Roman" w:cs="Times New Roman"/>
              </w:rPr>
            </w:pPr>
            <w:r w:rsidRPr="00EB491B">
              <w:rPr>
                <w:rFonts w:ascii="Times New Roman" w:hAnsi="Times New Roman" w:cs="Times New Roman"/>
                <w:b/>
                <w:sz w:val="20"/>
              </w:rPr>
              <w:t xml:space="preserve">Estimated Course Enrolment: </w:t>
            </w:r>
          </w:p>
        </w:tc>
        <w:tc>
          <w:tcPr>
            <w:tcW w:w="4944" w:type="dxa"/>
            <w:tcBorders>
              <w:top w:val="nil"/>
              <w:left w:val="nil"/>
              <w:bottom w:val="nil"/>
              <w:right w:val="nil"/>
            </w:tcBorders>
          </w:tcPr>
          <w:p w14:paraId="4743EE5C" w14:textId="77777777" w:rsidR="00323215" w:rsidRPr="00EB491B" w:rsidRDefault="00323215" w:rsidP="00415F42">
            <w:pPr>
              <w:spacing w:after="0" w:line="259" w:lineRule="auto"/>
              <w:ind w:left="0" w:firstLine="0"/>
              <w:jc w:val="left"/>
              <w:rPr>
                <w:rFonts w:ascii="Times New Roman" w:hAnsi="Times New Roman" w:cs="Times New Roman"/>
              </w:rPr>
            </w:pPr>
            <w:r>
              <w:rPr>
                <w:rFonts w:ascii="Times New Roman" w:hAnsi="Times New Roman" w:cs="Times New Roman"/>
                <w:sz w:val="20"/>
              </w:rPr>
              <w:t>1500</w:t>
            </w:r>
            <w:r w:rsidRPr="00EB491B">
              <w:rPr>
                <w:rFonts w:ascii="Times New Roman" w:hAnsi="Times New Roman" w:cs="Times New Roman"/>
                <w:sz w:val="20"/>
              </w:rPr>
              <w:t xml:space="preserve"> students </w:t>
            </w:r>
          </w:p>
        </w:tc>
      </w:tr>
      <w:tr w:rsidR="00323215" w:rsidRPr="00EB491B" w14:paraId="2F0901C3" w14:textId="77777777" w:rsidTr="00415F42">
        <w:trPr>
          <w:trHeight w:val="230"/>
        </w:trPr>
        <w:tc>
          <w:tcPr>
            <w:tcW w:w="3690" w:type="dxa"/>
            <w:tcBorders>
              <w:top w:val="nil"/>
              <w:left w:val="nil"/>
              <w:bottom w:val="nil"/>
              <w:right w:val="nil"/>
            </w:tcBorders>
          </w:tcPr>
          <w:p w14:paraId="17A8527E" w14:textId="77777777" w:rsidR="00323215" w:rsidRPr="00EB491B" w:rsidRDefault="00323215" w:rsidP="00415F42">
            <w:pPr>
              <w:spacing w:after="0" w:line="259" w:lineRule="auto"/>
              <w:ind w:left="0" w:firstLine="0"/>
              <w:jc w:val="left"/>
              <w:rPr>
                <w:rFonts w:ascii="Times New Roman" w:hAnsi="Times New Roman" w:cs="Times New Roman"/>
              </w:rPr>
            </w:pPr>
            <w:r w:rsidRPr="00EB491B">
              <w:rPr>
                <w:rFonts w:ascii="Times New Roman" w:hAnsi="Times New Roman" w:cs="Times New Roman"/>
                <w:b/>
                <w:sz w:val="20"/>
              </w:rPr>
              <w:t xml:space="preserve">Approximate Hours of Work: </w:t>
            </w:r>
          </w:p>
        </w:tc>
        <w:tc>
          <w:tcPr>
            <w:tcW w:w="4944" w:type="dxa"/>
            <w:tcBorders>
              <w:top w:val="nil"/>
              <w:left w:val="nil"/>
              <w:bottom w:val="nil"/>
              <w:right w:val="nil"/>
            </w:tcBorders>
          </w:tcPr>
          <w:p w14:paraId="2F7177AD" w14:textId="77777777" w:rsidR="00323215" w:rsidRPr="00EB491B" w:rsidRDefault="00323215" w:rsidP="00415F42">
            <w:pPr>
              <w:spacing w:after="0" w:line="259" w:lineRule="auto"/>
              <w:ind w:left="0" w:firstLine="0"/>
              <w:jc w:val="left"/>
              <w:rPr>
                <w:rFonts w:ascii="Times New Roman" w:hAnsi="Times New Roman" w:cs="Times New Roman"/>
              </w:rPr>
            </w:pPr>
            <w:r>
              <w:rPr>
                <w:rFonts w:ascii="Times New Roman" w:hAnsi="Times New Roman" w:cs="Times New Roman"/>
                <w:sz w:val="20"/>
              </w:rPr>
              <w:t xml:space="preserve">70 </w:t>
            </w:r>
            <w:r w:rsidRPr="00EB491B">
              <w:rPr>
                <w:rFonts w:ascii="Times New Roman" w:hAnsi="Times New Roman" w:cs="Times New Roman"/>
                <w:sz w:val="20"/>
              </w:rPr>
              <w:t xml:space="preserve">hours (per position) </w:t>
            </w:r>
          </w:p>
        </w:tc>
      </w:tr>
      <w:tr w:rsidR="00323215" w:rsidRPr="00EB491B" w14:paraId="7208143D" w14:textId="77777777" w:rsidTr="00415F42">
        <w:trPr>
          <w:trHeight w:val="230"/>
        </w:trPr>
        <w:tc>
          <w:tcPr>
            <w:tcW w:w="3690" w:type="dxa"/>
            <w:tcBorders>
              <w:top w:val="nil"/>
              <w:left w:val="nil"/>
              <w:bottom w:val="nil"/>
              <w:right w:val="nil"/>
            </w:tcBorders>
          </w:tcPr>
          <w:p w14:paraId="07956E7C" w14:textId="77777777" w:rsidR="00323215" w:rsidRPr="00EB491B" w:rsidRDefault="00323215" w:rsidP="00415F42">
            <w:pPr>
              <w:spacing w:after="0" w:line="259" w:lineRule="auto"/>
              <w:ind w:left="0" w:firstLine="0"/>
              <w:jc w:val="left"/>
              <w:rPr>
                <w:rFonts w:ascii="Times New Roman" w:hAnsi="Times New Roman" w:cs="Times New Roman"/>
              </w:rPr>
            </w:pPr>
            <w:r w:rsidRPr="00EB491B">
              <w:rPr>
                <w:rFonts w:ascii="Times New Roman" w:hAnsi="Times New Roman" w:cs="Times New Roman"/>
                <w:b/>
                <w:sz w:val="20"/>
              </w:rPr>
              <w:t xml:space="preserve">Approximate Number of Positions: </w:t>
            </w:r>
          </w:p>
        </w:tc>
        <w:tc>
          <w:tcPr>
            <w:tcW w:w="4944" w:type="dxa"/>
            <w:tcBorders>
              <w:top w:val="nil"/>
              <w:left w:val="nil"/>
              <w:bottom w:val="nil"/>
              <w:right w:val="nil"/>
            </w:tcBorders>
          </w:tcPr>
          <w:p w14:paraId="0ABC39F5" w14:textId="77777777" w:rsidR="00323215" w:rsidRPr="00EB491B" w:rsidRDefault="00323215" w:rsidP="00415F42">
            <w:pPr>
              <w:spacing w:after="0" w:line="259" w:lineRule="auto"/>
              <w:ind w:left="0" w:firstLine="0"/>
              <w:jc w:val="left"/>
              <w:rPr>
                <w:rFonts w:ascii="Times New Roman" w:hAnsi="Times New Roman" w:cs="Times New Roman"/>
              </w:rPr>
            </w:pPr>
            <w:r>
              <w:rPr>
                <w:rFonts w:ascii="Times New Roman" w:hAnsi="Times New Roman" w:cs="Times New Roman"/>
                <w:sz w:val="20"/>
              </w:rPr>
              <w:t>10</w:t>
            </w:r>
          </w:p>
        </w:tc>
      </w:tr>
      <w:tr w:rsidR="00323215" w:rsidRPr="00EB491B" w14:paraId="3097F297" w14:textId="77777777" w:rsidTr="00415F42">
        <w:trPr>
          <w:trHeight w:val="227"/>
        </w:trPr>
        <w:tc>
          <w:tcPr>
            <w:tcW w:w="3690" w:type="dxa"/>
            <w:tcBorders>
              <w:top w:val="nil"/>
              <w:left w:val="nil"/>
              <w:bottom w:val="nil"/>
              <w:right w:val="nil"/>
            </w:tcBorders>
          </w:tcPr>
          <w:p w14:paraId="3AFD56C1" w14:textId="77777777" w:rsidR="00323215" w:rsidRPr="00EB491B" w:rsidRDefault="00323215" w:rsidP="00415F42">
            <w:pPr>
              <w:spacing w:after="0" w:line="259" w:lineRule="auto"/>
              <w:ind w:left="0" w:firstLine="0"/>
              <w:jc w:val="left"/>
              <w:rPr>
                <w:rFonts w:ascii="Times New Roman" w:hAnsi="Times New Roman" w:cs="Times New Roman"/>
              </w:rPr>
            </w:pPr>
            <w:r w:rsidRPr="00EB491B">
              <w:rPr>
                <w:rFonts w:ascii="Times New Roman" w:hAnsi="Times New Roman" w:cs="Times New Roman"/>
                <w:b/>
                <w:sz w:val="20"/>
              </w:rPr>
              <w:t xml:space="preserve">Rate of Pay: </w:t>
            </w:r>
          </w:p>
        </w:tc>
        <w:tc>
          <w:tcPr>
            <w:tcW w:w="4944" w:type="dxa"/>
            <w:tcBorders>
              <w:top w:val="nil"/>
              <w:left w:val="nil"/>
              <w:bottom w:val="nil"/>
              <w:right w:val="nil"/>
            </w:tcBorders>
          </w:tcPr>
          <w:p w14:paraId="23F607DA" w14:textId="77777777" w:rsidR="00323215" w:rsidRPr="00EB491B" w:rsidRDefault="00323215" w:rsidP="00415F42">
            <w:pPr>
              <w:spacing w:after="0" w:line="259" w:lineRule="auto"/>
              <w:ind w:left="0" w:firstLine="0"/>
              <w:rPr>
                <w:rFonts w:ascii="Times New Roman" w:hAnsi="Times New Roman" w:cs="Times New Roman"/>
              </w:rPr>
            </w:pPr>
            <w:r w:rsidRPr="00EB491B">
              <w:rPr>
                <w:rFonts w:ascii="Times New Roman" w:hAnsi="Times New Roman" w:cs="Times New Roman"/>
                <w:sz w:val="20"/>
              </w:rPr>
              <w:t>UG/SGS I/II - $4</w:t>
            </w:r>
            <w:r>
              <w:rPr>
                <w:rFonts w:ascii="Times New Roman" w:hAnsi="Times New Roman" w:cs="Times New Roman"/>
                <w:sz w:val="20"/>
              </w:rPr>
              <w:t>7</w:t>
            </w:r>
            <w:r w:rsidRPr="00EB491B">
              <w:rPr>
                <w:rFonts w:ascii="Times New Roman" w:hAnsi="Times New Roman" w:cs="Times New Roman"/>
                <w:sz w:val="20"/>
              </w:rPr>
              <w:t>.</w:t>
            </w:r>
            <w:r>
              <w:rPr>
                <w:rFonts w:ascii="Times New Roman" w:hAnsi="Times New Roman" w:cs="Times New Roman"/>
                <w:sz w:val="20"/>
              </w:rPr>
              <w:t>17</w:t>
            </w:r>
            <w:r w:rsidRPr="00EB491B">
              <w:rPr>
                <w:rFonts w:ascii="Times New Roman" w:hAnsi="Times New Roman" w:cs="Times New Roman"/>
                <w:sz w:val="20"/>
              </w:rPr>
              <w:t>/hour (+4% vacation pay</w:t>
            </w:r>
            <w:r>
              <w:rPr>
                <w:rFonts w:ascii="Times New Roman" w:hAnsi="Times New Roman" w:cs="Times New Roman"/>
                <w:sz w:val="20"/>
              </w:rPr>
              <w:t xml:space="preserve"> or +6% vacation pay if 6</w:t>
            </w:r>
            <w:r w:rsidRPr="002666BC">
              <w:rPr>
                <w:rFonts w:ascii="Times New Roman" w:hAnsi="Times New Roman" w:cs="Times New Roman"/>
                <w:sz w:val="20"/>
                <w:vertAlign w:val="superscript"/>
              </w:rPr>
              <w:t>th</w:t>
            </w:r>
            <w:r>
              <w:rPr>
                <w:rFonts w:ascii="Times New Roman" w:hAnsi="Times New Roman" w:cs="Times New Roman"/>
                <w:sz w:val="20"/>
              </w:rPr>
              <w:t xml:space="preserve"> subsequent appointment or above</w:t>
            </w:r>
            <w:r w:rsidRPr="00EB491B">
              <w:rPr>
                <w:rFonts w:ascii="Times New Roman" w:hAnsi="Times New Roman" w:cs="Times New Roman"/>
                <w:sz w:val="20"/>
              </w:rPr>
              <w:t xml:space="preserve">) </w:t>
            </w:r>
          </w:p>
        </w:tc>
      </w:tr>
    </w:tbl>
    <w:p w14:paraId="730830DA" w14:textId="77777777" w:rsidR="00B57644" w:rsidRDefault="00B57644" w:rsidP="00BE127A">
      <w:pPr>
        <w:spacing w:after="0" w:line="259" w:lineRule="auto"/>
        <w:ind w:left="0" w:firstLine="0"/>
        <w:jc w:val="left"/>
        <w:rPr>
          <w:rFonts w:ascii="Times New Roman" w:hAnsi="Times New Roman" w:cs="Times New Roman"/>
          <w:b/>
          <w:sz w:val="22"/>
        </w:rPr>
      </w:pPr>
    </w:p>
    <w:p w14:paraId="6F26A779" w14:textId="77777777" w:rsidR="00B57644" w:rsidRDefault="00B57644" w:rsidP="00BE127A">
      <w:pPr>
        <w:spacing w:after="0" w:line="259" w:lineRule="auto"/>
        <w:ind w:left="0" w:firstLine="0"/>
        <w:jc w:val="left"/>
        <w:rPr>
          <w:rFonts w:ascii="Times New Roman" w:hAnsi="Times New Roman" w:cs="Times New Roman"/>
          <w:b/>
          <w:sz w:val="22"/>
        </w:rPr>
      </w:pPr>
    </w:p>
    <w:p w14:paraId="7BCE4F9E" w14:textId="1C471CC0" w:rsidR="00BE127A" w:rsidRDefault="00BE127A" w:rsidP="00BE127A">
      <w:pPr>
        <w:spacing w:after="0" w:line="259" w:lineRule="auto"/>
        <w:ind w:left="0" w:firstLine="0"/>
        <w:jc w:val="left"/>
        <w:rPr>
          <w:rFonts w:ascii="Times New Roman" w:hAnsi="Times New Roman" w:cs="Times New Roman"/>
          <w:b/>
          <w:i/>
          <w:sz w:val="22"/>
        </w:rPr>
      </w:pPr>
      <w:r w:rsidRPr="00874BD7">
        <w:rPr>
          <w:rFonts w:ascii="Times New Roman" w:hAnsi="Times New Roman" w:cs="Times New Roman"/>
          <w:b/>
          <w:sz w:val="22"/>
        </w:rPr>
        <w:t>A</w:t>
      </w:r>
      <w:r>
        <w:rPr>
          <w:rFonts w:ascii="Times New Roman" w:hAnsi="Times New Roman" w:cs="Times New Roman"/>
          <w:b/>
          <w:sz w:val="22"/>
        </w:rPr>
        <w:t>ST</w:t>
      </w:r>
      <w:r w:rsidR="00E21AEC">
        <w:rPr>
          <w:rFonts w:ascii="Times New Roman" w:hAnsi="Times New Roman" w:cs="Times New Roman"/>
          <w:b/>
          <w:sz w:val="22"/>
        </w:rPr>
        <w:t>2</w:t>
      </w:r>
      <w:r w:rsidR="003D0CF7">
        <w:rPr>
          <w:rFonts w:ascii="Times New Roman" w:hAnsi="Times New Roman" w:cs="Times New Roman"/>
          <w:b/>
          <w:sz w:val="22"/>
        </w:rPr>
        <w:t>5</w:t>
      </w:r>
      <w:r>
        <w:rPr>
          <w:rFonts w:ascii="Times New Roman" w:hAnsi="Times New Roman" w:cs="Times New Roman"/>
          <w:b/>
          <w:sz w:val="22"/>
        </w:rPr>
        <w:t>1</w:t>
      </w:r>
      <w:r w:rsidRPr="00874BD7">
        <w:rPr>
          <w:rFonts w:ascii="Times New Roman" w:hAnsi="Times New Roman" w:cs="Times New Roman"/>
          <w:b/>
          <w:sz w:val="22"/>
        </w:rPr>
        <w:t xml:space="preserve">H1 – </w:t>
      </w:r>
      <w:r w:rsidR="003D0CF7">
        <w:rPr>
          <w:rFonts w:ascii="Times New Roman" w:hAnsi="Times New Roman" w:cs="Times New Roman"/>
          <w:b/>
          <w:i/>
          <w:sz w:val="22"/>
        </w:rPr>
        <w:t>Life on Other Worlds</w:t>
      </w:r>
    </w:p>
    <w:p w14:paraId="34D154EA" w14:textId="77777777" w:rsidR="00BE127A" w:rsidRPr="00874BD7" w:rsidRDefault="00BE127A" w:rsidP="00BE127A">
      <w:pPr>
        <w:spacing w:after="0" w:line="259" w:lineRule="auto"/>
        <w:ind w:left="0" w:firstLine="0"/>
        <w:jc w:val="left"/>
        <w:rPr>
          <w:rFonts w:ascii="Times New Roman" w:hAnsi="Times New Roman" w:cs="Times New Roman"/>
          <w:sz w:val="22"/>
        </w:rPr>
      </w:pPr>
    </w:p>
    <w:p w14:paraId="6859C9D8" w14:textId="31138CEB" w:rsidR="00BB2AD9" w:rsidRDefault="004A4B9B">
      <w:pPr>
        <w:pStyle w:val="Heading1"/>
        <w:ind w:left="-5"/>
        <w:rPr>
          <w:rFonts w:ascii="Times New Roman" w:hAnsi="Times New Roman" w:cs="Times New Roman"/>
        </w:rPr>
      </w:pPr>
      <w:r w:rsidRPr="00EB491B">
        <w:rPr>
          <w:rFonts w:ascii="Times New Roman" w:hAnsi="Times New Roman" w:cs="Times New Roman"/>
        </w:rPr>
        <w:t xml:space="preserve">Qualifications &amp; Description </w:t>
      </w:r>
    </w:p>
    <w:p w14:paraId="49CABEDB" w14:textId="2162550D" w:rsidR="00864911" w:rsidRDefault="00C41B7D" w:rsidP="00864911">
      <w:pPr>
        <w:ind w:left="0" w:firstLine="0"/>
        <w:rPr>
          <w:rFonts w:ascii="Times New Roman" w:hAnsi="Times New Roman" w:cs="Times New Roman"/>
          <w:sz w:val="20"/>
          <w:szCs w:val="20"/>
        </w:rPr>
      </w:pPr>
      <w:r>
        <w:rPr>
          <w:rFonts w:ascii="Times New Roman" w:hAnsi="Times New Roman" w:cs="Times New Roman"/>
          <w:sz w:val="20"/>
          <w:szCs w:val="20"/>
        </w:rPr>
        <w:t>Prior t</w:t>
      </w:r>
      <w:r w:rsidRPr="00AA2222">
        <w:rPr>
          <w:rFonts w:ascii="Times New Roman" w:hAnsi="Times New Roman" w:cs="Times New Roman"/>
          <w:sz w:val="20"/>
          <w:szCs w:val="20"/>
        </w:rPr>
        <w:t xml:space="preserve">eaching </w:t>
      </w:r>
      <w:r>
        <w:rPr>
          <w:rFonts w:ascii="Times New Roman" w:hAnsi="Times New Roman" w:cs="Times New Roman"/>
          <w:sz w:val="20"/>
          <w:szCs w:val="20"/>
        </w:rPr>
        <w:t xml:space="preserve">assistant </w:t>
      </w:r>
      <w:r w:rsidRPr="00AA2222">
        <w:rPr>
          <w:rFonts w:ascii="Times New Roman" w:hAnsi="Times New Roman" w:cs="Times New Roman"/>
          <w:sz w:val="20"/>
          <w:szCs w:val="20"/>
        </w:rPr>
        <w:t>experience</w:t>
      </w:r>
      <w:r w:rsidR="004F4846">
        <w:rPr>
          <w:rFonts w:ascii="Times New Roman" w:hAnsi="Times New Roman" w:cs="Times New Roman"/>
          <w:sz w:val="20"/>
          <w:szCs w:val="20"/>
        </w:rPr>
        <w:t>, familiarity with course topics,</w:t>
      </w:r>
      <w:r w:rsidRPr="00AA2222">
        <w:rPr>
          <w:rFonts w:ascii="Times New Roman" w:hAnsi="Times New Roman" w:cs="Times New Roman"/>
          <w:sz w:val="20"/>
          <w:szCs w:val="20"/>
        </w:rPr>
        <w:t xml:space="preserve"> </w:t>
      </w:r>
      <w:r w:rsidR="0025309E">
        <w:rPr>
          <w:rFonts w:ascii="Times New Roman" w:hAnsi="Times New Roman" w:cs="Times New Roman"/>
          <w:sz w:val="20"/>
          <w:szCs w:val="20"/>
        </w:rPr>
        <w:t>str</w:t>
      </w:r>
      <w:r w:rsidR="00A50E42">
        <w:rPr>
          <w:rFonts w:ascii="Times New Roman" w:hAnsi="Times New Roman" w:cs="Times New Roman"/>
          <w:sz w:val="20"/>
          <w:szCs w:val="20"/>
        </w:rPr>
        <w:t xml:space="preserve">ong communication skills, </w:t>
      </w:r>
      <w:r w:rsidR="00E26B92">
        <w:rPr>
          <w:rFonts w:ascii="Times New Roman" w:hAnsi="Times New Roman" w:cs="Times New Roman"/>
          <w:sz w:val="20"/>
          <w:szCs w:val="20"/>
        </w:rPr>
        <w:t xml:space="preserve">and </w:t>
      </w:r>
      <w:r w:rsidR="004652F5">
        <w:rPr>
          <w:rFonts w:ascii="Times New Roman" w:hAnsi="Times New Roman" w:cs="Times New Roman"/>
          <w:sz w:val="20"/>
          <w:szCs w:val="20"/>
        </w:rPr>
        <w:t xml:space="preserve">a </w:t>
      </w:r>
      <w:r w:rsidR="00777A93" w:rsidRPr="00777A93">
        <w:rPr>
          <w:rFonts w:ascii="Times New Roman" w:hAnsi="Times New Roman" w:cs="Times New Roman"/>
          <w:sz w:val="20"/>
          <w:szCs w:val="20"/>
        </w:rPr>
        <w:t>background in astronomy</w:t>
      </w:r>
      <w:r w:rsidR="0057331D">
        <w:rPr>
          <w:rFonts w:ascii="Times New Roman" w:hAnsi="Times New Roman" w:cs="Times New Roman"/>
          <w:sz w:val="20"/>
          <w:szCs w:val="20"/>
        </w:rPr>
        <w:t xml:space="preserve"> or physics</w:t>
      </w:r>
      <w:r w:rsidR="00777A93" w:rsidRPr="00777A93">
        <w:rPr>
          <w:rFonts w:ascii="Times New Roman" w:hAnsi="Times New Roman" w:cs="Times New Roman"/>
          <w:sz w:val="20"/>
          <w:szCs w:val="20"/>
        </w:rPr>
        <w:t xml:space="preserve"> at the </w:t>
      </w:r>
      <w:r w:rsidR="009D2BEA">
        <w:rPr>
          <w:rFonts w:ascii="Times New Roman" w:hAnsi="Times New Roman" w:cs="Times New Roman"/>
          <w:sz w:val="20"/>
          <w:szCs w:val="20"/>
        </w:rPr>
        <w:t>graduate</w:t>
      </w:r>
      <w:r w:rsidR="00777A93" w:rsidRPr="00777A93">
        <w:rPr>
          <w:rFonts w:ascii="Times New Roman" w:hAnsi="Times New Roman" w:cs="Times New Roman"/>
          <w:sz w:val="20"/>
          <w:szCs w:val="20"/>
        </w:rPr>
        <w:t xml:space="preserve"> level</w:t>
      </w:r>
      <w:r w:rsidR="00777A93">
        <w:rPr>
          <w:rFonts w:ascii="Times New Roman" w:hAnsi="Times New Roman" w:cs="Times New Roman"/>
          <w:sz w:val="20"/>
          <w:szCs w:val="20"/>
        </w:rPr>
        <w:t xml:space="preserve"> p</w:t>
      </w:r>
      <w:r w:rsidR="002B2F3B">
        <w:rPr>
          <w:rFonts w:ascii="Times New Roman" w:hAnsi="Times New Roman" w:cs="Times New Roman"/>
          <w:sz w:val="20"/>
          <w:szCs w:val="20"/>
        </w:rPr>
        <w:t>referred</w:t>
      </w:r>
      <w:r w:rsidR="00777A93" w:rsidRPr="00777A93">
        <w:rPr>
          <w:rFonts w:ascii="Times New Roman" w:hAnsi="Times New Roman" w:cs="Times New Roman"/>
          <w:sz w:val="20"/>
          <w:szCs w:val="20"/>
        </w:rPr>
        <w:t xml:space="preserve">. </w:t>
      </w:r>
      <w:r w:rsidR="00680609">
        <w:rPr>
          <w:rFonts w:ascii="Times New Roman" w:hAnsi="Times New Roman" w:cs="Times New Roman"/>
          <w:sz w:val="20"/>
          <w:szCs w:val="20"/>
        </w:rPr>
        <w:t>Consideration may be given to undergraduate students with demonstrated p</w:t>
      </w:r>
      <w:r w:rsidR="00680609" w:rsidRPr="00854ABD">
        <w:rPr>
          <w:rFonts w:ascii="Times New Roman" w:hAnsi="Times New Roman" w:cs="Times New Roman"/>
          <w:sz w:val="20"/>
          <w:szCs w:val="20"/>
        </w:rPr>
        <w:t>roficiency/knowledge</w:t>
      </w:r>
      <w:r w:rsidR="0043636F">
        <w:rPr>
          <w:rFonts w:ascii="Times New Roman" w:hAnsi="Times New Roman" w:cs="Times New Roman"/>
          <w:sz w:val="20"/>
          <w:szCs w:val="20"/>
        </w:rPr>
        <w:t xml:space="preserve"> of astronom</w:t>
      </w:r>
      <w:r w:rsidR="00EE70D4">
        <w:rPr>
          <w:rFonts w:ascii="Times New Roman" w:hAnsi="Times New Roman" w:cs="Times New Roman"/>
          <w:sz w:val="20"/>
          <w:szCs w:val="20"/>
        </w:rPr>
        <w:t>y</w:t>
      </w:r>
      <w:r w:rsidR="00B913C4">
        <w:rPr>
          <w:rFonts w:ascii="Times New Roman" w:hAnsi="Times New Roman" w:cs="Times New Roman"/>
          <w:sz w:val="20"/>
          <w:szCs w:val="20"/>
        </w:rPr>
        <w:t xml:space="preserve"> (</w:t>
      </w:r>
      <w:proofErr w:type="gramStart"/>
      <w:r w:rsidR="00B913C4">
        <w:rPr>
          <w:rFonts w:ascii="Times New Roman" w:hAnsi="Times New Roman" w:cs="Times New Roman"/>
          <w:sz w:val="20"/>
          <w:szCs w:val="20"/>
        </w:rPr>
        <w:t>e.g.</w:t>
      </w:r>
      <w:proofErr w:type="gramEnd"/>
      <w:r w:rsidR="00B913C4">
        <w:rPr>
          <w:rFonts w:ascii="Times New Roman" w:hAnsi="Times New Roman" w:cs="Times New Roman"/>
          <w:sz w:val="20"/>
          <w:szCs w:val="20"/>
        </w:rPr>
        <w:t xml:space="preserve"> at the level of A</w:t>
      </w:r>
      <w:r w:rsidR="004652F5">
        <w:rPr>
          <w:rFonts w:ascii="Times New Roman" w:hAnsi="Times New Roman" w:cs="Times New Roman"/>
          <w:sz w:val="20"/>
          <w:szCs w:val="20"/>
        </w:rPr>
        <w:t>ST425Y1).</w:t>
      </w:r>
      <w:r w:rsidR="00667DA7">
        <w:rPr>
          <w:rFonts w:ascii="Times New Roman" w:hAnsi="Times New Roman" w:cs="Times New Roman"/>
          <w:sz w:val="20"/>
          <w:szCs w:val="20"/>
        </w:rPr>
        <w:t xml:space="preserve"> </w:t>
      </w:r>
      <w:r w:rsidR="0097231D">
        <w:rPr>
          <w:rFonts w:ascii="Times New Roman" w:hAnsi="Times New Roman" w:cs="Times New Roman"/>
          <w:sz w:val="20"/>
          <w:szCs w:val="20"/>
        </w:rPr>
        <w:t>A</w:t>
      </w:r>
      <w:r w:rsidR="00BE6266">
        <w:rPr>
          <w:rFonts w:ascii="Times New Roman" w:hAnsi="Times New Roman" w:cs="Times New Roman"/>
          <w:sz w:val="20"/>
          <w:szCs w:val="20"/>
        </w:rPr>
        <w:t xml:space="preserve"> background</w:t>
      </w:r>
      <w:r w:rsidR="00A76774">
        <w:rPr>
          <w:rFonts w:ascii="Times New Roman" w:hAnsi="Times New Roman" w:cs="Times New Roman"/>
          <w:sz w:val="20"/>
          <w:szCs w:val="20"/>
        </w:rPr>
        <w:t xml:space="preserve"> in</w:t>
      </w:r>
      <w:r w:rsidR="00777A93" w:rsidRPr="00777A93">
        <w:rPr>
          <w:rFonts w:ascii="Times New Roman" w:hAnsi="Times New Roman" w:cs="Times New Roman"/>
          <w:sz w:val="20"/>
          <w:szCs w:val="20"/>
        </w:rPr>
        <w:t xml:space="preserve"> exoplanets and/or biology is an asset</w:t>
      </w:r>
      <w:r w:rsidR="00410223">
        <w:rPr>
          <w:rFonts w:ascii="Times New Roman" w:hAnsi="Times New Roman" w:cs="Times New Roman"/>
          <w:sz w:val="20"/>
          <w:szCs w:val="20"/>
        </w:rPr>
        <w:t xml:space="preserve">. </w:t>
      </w:r>
      <w:r w:rsidR="00777A93" w:rsidRPr="00777A93">
        <w:rPr>
          <w:rFonts w:ascii="Times New Roman" w:hAnsi="Times New Roman" w:cs="Times New Roman"/>
          <w:sz w:val="20"/>
          <w:szCs w:val="20"/>
        </w:rPr>
        <w:t>Preference will be given to applicants with an interest and aptitude in teaching astronomy.</w:t>
      </w:r>
      <w:r w:rsidR="00864911" w:rsidRPr="00864911">
        <w:rPr>
          <w:rFonts w:ascii="Times New Roman" w:hAnsi="Times New Roman" w:cs="Times New Roman"/>
          <w:sz w:val="20"/>
          <w:szCs w:val="20"/>
        </w:rPr>
        <w:t xml:space="preserve"> </w:t>
      </w:r>
      <w:r w:rsidR="00864911">
        <w:rPr>
          <w:rFonts w:ascii="Times New Roman" w:hAnsi="Times New Roman" w:cs="Times New Roman"/>
          <w:sz w:val="20"/>
          <w:szCs w:val="20"/>
        </w:rPr>
        <w:t>(This also may be demonstrated through tutoring and/or mentoring experience.)</w:t>
      </w:r>
    </w:p>
    <w:p w14:paraId="0156796C" w14:textId="77777777" w:rsidR="003E1BB2" w:rsidRDefault="003E1BB2" w:rsidP="00864911">
      <w:pPr>
        <w:ind w:left="0" w:firstLine="0"/>
        <w:rPr>
          <w:rFonts w:ascii="Times New Roman" w:hAnsi="Times New Roman" w:cs="Times New Roman"/>
          <w:sz w:val="20"/>
          <w:szCs w:val="20"/>
        </w:rPr>
      </w:pPr>
    </w:p>
    <w:p w14:paraId="5ED66947" w14:textId="77777777" w:rsidR="00BB2AD9" w:rsidRPr="00EB491B" w:rsidRDefault="004A4B9B">
      <w:pPr>
        <w:spacing w:after="0" w:line="259" w:lineRule="auto"/>
        <w:ind w:left="-5"/>
        <w:jc w:val="left"/>
        <w:rPr>
          <w:rFonts w:ascii="Times New Roman" w:hAnsi="Times New Roman" w:cs="Times New Roman"/>
        </w:rPr>
      </w:pPr>
      <w:r w:rsidRPr="00EB491B">
        <w:rPr>
          <w:rFonts w:ascii="Times New Roman" w:hAnsi="Times New Roman" w:cs="Times New Roman"/>
          <w:b/>
          <w:sz w:val="20"/>
        </w:rPr>
        <w:t xml:space="preserve">Relevant Criterion </w:t>
      </w:r>
    </w:p>
    <w:p w14:paraId="77A5C5FD" w14:textId="77777777" w:rsidR="00BE6150" w:rsidRDefault="004250AB" w:rsidP="00BE6150">
      <w:pPr>
        <w:spacing w:after="4" w:line="249" w:lineRule="auto"/>
        <w:ind w:left="-5"/>
        <w:jc w:val="left"/>
        <w:rPr>
          <w:rFonts w:ascii="Times New Roman" w:hAnsi="Times New Roman" w:cs="Times New Roman"/>
        </w:rPr>
      </w:pPr>
      <w:r w:rsidRPr="004250AB">
        <w:rPr>
          <w:rFonts w:ascii="Times New Roman" w:hAnsi="Times New Roman" w:cs="Times New Roman"/>
          <w:sz w:val="20"/>
        </w:rPr>
        <w:t>Previous experience is the more relevant criterion than the need to acquire experience in respect of this posted</w:t>
      </w:r>
      <w:r>
        <w:rPr>
          <w:rFonts w:ascii="Times New Roman" w:hAnsi="Times New Roman" w:cs="Times New Roman"/>
          <w:sz w:val="20"/>
        </w:rPr>
        <w:t xml:space="preserve"> </w:t>
      </w:r>
      <w:r w:rsidRPr="004250AB">
        <w:rPr>
          <w:rFonts w:ascii="Times New Roman" w:hAnsi="Times New Roman" w:cs="Times New Roman"/>
          <w:sz w:val="20"/>
        </w:rPr>
        <w:t>position</w:t>
      </w:r>
      <w:r w:rsidR="004A4B9B" w:rsidRPr="00EB491B">
        <w:rPr>
          <w:rFonts w:ascii="Times New Roman" w:hAnsi="Times New Roman" w:cs="Times New Roman"/>
          <w:sz w:val="20"/>
        </w:rPr>
        <w:t xml:space="preserve">. </w:t>
      </w:r>
    </w:p>
    <w:p w14:paraId="5A0757BB" w14:textId="77777777" w:rsidR="00BE6150" w:rsidRDefault="00BE6150" w:rsidP="00BE6150">
      <w:pPr>
        <w:spacing w:after="4" w:line="249" w:lineRule="auto"/>
        <w:ind w:left="-5"/>
        <w:jc w:val="left"/>
        <w:rPr>
          <w:rFonts w:ascii="Times New Roman" w:hAnsi="Times New Roman" w:cs="Times New Roman"/>
        </w:rPr>
      </w:pPr>
    </w:p>
    <w:p w14:paraId="154E0499" w14:textId="77777777" w:rsidR="00864911" w:rsidRDefault="00864911">
      <w:pPr>
        <w:pStyle w:val="Heading1"/>
        <w:ind w:left="-5"/>
        <w:rPr>
          <w:rFonts w:ascii="Times New Roman" w:hAnsi="Times New Roman" w:cs="Times New Roman"/>
        </w:rPr>
      </w:pPr>
    </w:p>
    <w:p w14:paraId="0480BAE9" w14:textId="221EDE97" w:rsidR="00BB2AD9" w:rsidRPr="00EB491B" w:rsidRDefault="004A4B9B">
      <w:pPr>
        <w:pStyle w:val="Heading1"/>
        <w:ind w:left="-5"/>
        <w:rPr>
          <w:rFonts w:ascii="Times New Roman" w:hAnsi="Times New Roman" w:cs="Times New Roman"/>
        </w:rPr>
      </w:pPr>
      <w:r w:rsidRPr="00EB491B">
        <w:rPr>
          <w:rFonts w:ascii="Times New Roman" w:hAnsi="Times New Roman" w:cs="Times New Roman"/>
        </w:rPr>
        <w:t xml:space="preserve">Duties </w:t>
      </w:r>
    </w:p>
    <w:p w14:paraId="48ED492D" w14:textId="298F7456" w:rsidR="003317BC" w:rsidRDefault="0035385D" w:rsidP="00907A71">
      <w:pPr>
        <w:spacing w:after="0" w:line="259" w:lineRule="auto"/>
        <w:ind w:left="0" w:firstLine="0"/>
        <w:jc w:val="left"/>
        <w:rPr>
          <w:rFonts w:ascii="Times New Roman" w:hAnsi="Times New Roman" w:cs="Times New Roman"/>
          <w:sz w:val="20"/>
        </w:rPr>
      </w:pPr>
      <w:r w:rsidRPr="0035385D">
        <w:rPr>
          <w:rFonts w:ascii="Times New Roman" w:hAnsi="Times New Roman" w:cs="Times New Roman"/>
          <w:sz w:val="20"/>
        </w:rPr>
        <w:t>All duties for this position will be performed remotely. Specific duties will be assigned by the course instructors but normally involve marking of tests and assignments, responding to student queries via email and online discussion boards, holding virtual office hours for student review and Q&amp;A, conducting remote observing sessions.</w:t>
      </w:r>
    </w:p>
    <w:p w14:paraId="32824E10" w14:textId="77777777" w:rsidR="0035385D" w:rsidRDefault="0035385D" w:rsidP="00907A71">
      <w:pPr>
        <w:spacing w:after="0" w:line="259" w:lineRule="auto"/>
        <w:ind w:left="0" w:firstLine="0"/>
        <w:jc w:val="left"/>
        <w:rPr>
          <w:rFonts w:ascii="Times New Roman" w:hAnsi="Times New Roman" w:cs="Times New Roman"/>
          <w:iCs/>
          <w:sz w:val="20"/>
        </w:rPr>
      </w:pPr>
    </w:p>
    <w:p w14:paraId="5B61C2F9" w14:textId="77777777" w:rsidR="002C71C1" w:rsidRPr="00907A71" w:rsidRDefault="002C71C1" w:rsidP="00907A71">
      <w:pPr>
        <w:spacing w:after="0" w:line="259" w:lineRule="auto"/>
        <w:ind w:left="0" w:firstLine="0"/>
        <w:jc w:val="left"/>
        <w:rPr>
          <w:rFonts w:ascii="Times New Roman" w:hAnsi="Times New Roman" w:cs="Times New Roman"/>
          <w:iCs/>
          <w:sz w:val="20"/>
        </w:rPr>
      </w:pPr>
    </w:p>
    <w:tbl>
      <w:tblPr>
        <w:tblStyle w:val="TableGrid"/>
        <w:tblW w:w="8634" w:type="dxa"/>
        <w:tblInd w:w="13" w:type="dxa"/>
        <w:tblLook w:val="04A0" w:firstRow="1" w:lastRow="0" w:firstColumn="1" w:lastColumn="0" w:noHBand="0" w:noVBand="1"/>
      </w:tblPr>
      <w:tblGrid>
        <w:gridCol w:w="3690"/>
        <w:gridCol w:w="4944"/>
      </w:tblGrid>
      <w:tr w:rsidR="00EC1EE1" w:rsidRPr="00EB491B" w14:paraId="348605C8" w14:textId="77777777" w:rsidTr="00FC57D3">
        <w:trPr>
          <w:trHeight w:val="227"/>
        </w:trPr>
        <w:tc>
          <w:tcPr>
            <w:tcW w:w="3690" w:type="dxa"/>
            <w:tcBorders>
              <w:top w:val="nil"/>
              <w:left w:val="nil"/>
              <w:bottom w:val="nil"/>
              <w:right w:val="nil"/>
            </w:tcBorders>
          </w:tcPr>
          <w:p w14:paraId="5792F951" w14:textId="03684D33" w:rsidR="00EC1EE1" w:rsidRPr="00EB491B" w:rsidRDefault="00EC1EE1" w:rsidP="00EC1EE1">
            <w:pPr>
              <w:spacing w:after="0" w:line="259" w:lineRule="auto"/>
              <w:ind w:left="0" w:firstLine="0"/>
              <w:jc w:val="left"/>
              <w:rPr>
                <w:rFonts w:ascii="Times New Roman" w:hAnsi="Times New Roman" w:cs="Times New Roman"/>
              </w:rPr>
            </w:pPr>
            <w:r w:rsidRPr="00EB491B">
              <w:rPr>
                <w:rFonts w:ascii="Times New Roman" w:hAnsi="Times New Roman" w:cs="Times New Roman"/>
                <w:b/>
                <w:sz w:val="20"/>
              </w:rPr>
              <w:t>Instructor</w:t>
            </w:r>
            <w:r w:rsidR="00556411">
              <w:rPr>
                <w:rFonts w:ascii="Times New Roman" w:hAnsi="Times New Roman" w:cs="Times New Roman"/>
                <w:b/>
                <w:sz w:val="20"/>
              </w:rPr>
              <w:t>/Supervisor</w:t>
            </w:r>
            <w:r w:rsidRPr="00EB491B">
              <w:rPr>
                <w:rFonts w:ascii="Times New Roman" w:hAnsi="Times New Roman" w:cs="Times New Roman"/>
                <w:b/>
                <w:sz w:val="20"/>
              </w:rPr>
              <w:t xml:space="preserve">: </w:t>
            </w:r>
          </w:p>
        </w:tc>
        <w:tc>
          <w:tcPr>
            <w:tcW w:w="4944" w:type="dxa"/>
            <w:tcBorders>
              <w:top w:val="nil"/>
              <w:left w:val="nil"/>
              <w:bottom w:val="nil"/>
              <w:right w:val="nil"/>
            </w:tcBorders>
          </w:tcPr>
          <w:p w14:paraId="3C737616" w14:textId="767221C2" w:rsidR="00EC1EE1" w:rsidRPr="00EB491B" w:rsidRDefault="003D0CF7" w:rsidP="00EC1EE1">
            <w:pPr>
              <w:spacing w:after="0" w:line="259" w:lineRule="auto"/>
              <w:ind w:left="0" w:firstLine="0"/>
              <w:jc w:val="left"/>
              <w:rPr>
                <w:rFonts w:ascii="Times New Roman" w:hAnsi="Times New Roman" w:cs="Times New Roman"/>
              </w:rPr>
            </w:pPr>
            <w:r>
              <w:rPr>
                <w:rFonts w:ascii="Times New Roman" w:hAnsi="Times New Roman" w:cs="Times New Roman"/>
                <w:sz w:val="20"/>
              </w:rPr>
              <w:t>Mike Reid</w:t>
            </w:r>
            <w:r w:rsidR="00556411">
              <w:rPr>
                <w:rFonts w:ascii="Times New Roman" w:hAnsi="Times New Roman" w:cs="Times New Roman"/>
                <w:sz w:val="20"/>
              </w:rPr>
              <w:t>,</w:t>
            </w:r>
            <w:r w:rsidR="00EC1EE1">
              <w:rPr>
                <w:rFonts w:ascii="Times New Roman" w:hAnsi="Times New Roman" w:cs="Times New Roman"/>
                <w:sz w:val="20"/>
              </w:rPr>
              <w:t xml:space="preserve"> Ilana MacDonald </w:t>
            </w:r>
          </w:p>
        </w:tc>
      </w:tr>
      <w:tr w:rsidR="00EC1EE1" w:rsidRPr="00EB491B" w14:paraId="0A18DC09" w14:textId="77777777" w:rsidTr="00FC57D3">
        <w:trPr>
          <w:trHeight w:val="230"/>
        </w:trPr>
        <w:tc>
          <w:tcPr>
            <w:tcW w:w="3690" w:type="dxa"/>
            <w:tcBorders>
              <w:top w:val="nil"/>
              <w:left w:val="nil"/>
              <w:bottom w:val="nil"/>
              <w:right w:val="nil"/>
            </w:tcBorders>
          </w:tcPr>
          <w:p w14:paraId="149890B1" w14:textId="11EF662A" w:rsidR="00EC1EE1" w:rsidRPr="00EB491B" w:rsidRDefault="00EC1EE1" w:rsidP="00EC1EE1">
            <w:pPr>
              <w:spacing w:after="0" w:line="259" w:lineRule="auto"/>
              <w:ind w:left="0" w:firstLine="0"/>
              <w:jc w:val="left"/>
              <w:rPr>
                <w:rFonts w:ascii="Times New Roman" w:hAnsi="Times New Roman" w:cs="Times New Roman"/>
              </w:rPr>
            </w:pPr>
            <w:r w:rsidRPr="00EB491B">
              <w:rPr>
                <w:rFonts w:ascii="Times New Roman" w:hAnsi="Times New Roman" w:cs="Times New Roman"/>
                <w:b/>
                <w:sz w:val="20"/>
              </w:rPr>
              <w:t xml:space="preserve">Estimated Course Enrolment: </w:t>
            </w:r>
          </w:p>
        </w:tc>
        <w:tc>
          <w:tcPr>
            <w:tcW w:w="4944" w:type="dxa"/>
            <w:tcBorders>
              <w:top w:val="nil"/>
              <w:left w:val="nil"/>
              <w:bottom w:val="nil"/>
              <w:right w:val="nil"/>
            </w:tcBorders>
          </w:tcPr>
          <w:p w14:paraId="3BF39145" w14:textId="138615AD" w:rsidR="00EC1EE1" w:rsidRPr="00EB491B" w:rsidRDefault="00EC1EE1" w:rsidP="00EC1EE1">
            <w:pPr>
              <w:spacing w:after="0" w:line="259" w:lineRule="auto"/>
              <w:ind w:left="0" w:firstLine="0"/>
              <w:jc w:val="left"/>
              <w:rPr>
                <w:rFonts w:ascii="Times New Roman" w:hAnsi="Times New Roman" w:cs="Times New Roman"/>
              </w:rPr>
            </w:pPr>
            <w:r>
              <w:rPr>
                <w:rFonts w:ascii="Times New Roman" w:hAnsi="Times New Roman" w:cs="Times New Roman"/>
                <w:sz w:val="20"/>
              </w:rPr>
              <w:t>500</w:t>
            </w:r>
            <w:r w:rsidRPr="00EB491B">
              <w:rPr>
                <w:rFonts w:ascii="Times New Roman" w:hAnsi="Times New Roman" w:cs="Times New Roman"/>
                <w:sz w:val="20"/>
              </w:rPr>
              <w:t xml:space="preserve"> students </w:t>
            </w:r>
          </w:p>
        </w:tc>
      </w:tr>
      <w:tr w:rsidR="00EC1EE1" w:rsidRPr="00EB491B" w14:paraId="6F54D9EE" w14:textId="77777777" w:rsidTr="00FC57D3">
        <w:trPr>
          <w:trHeight w:val="230"/>
        </w:trPr>
        <w:tc>
          <w:tcPr>
            <w:tcW w:w="3690" w:type="dxa"/>
            <w:tcBorders>
              <w:top w:val="nil"/>
              <w:left w:val="nil"/>
              <w:bottom w:val="nil"/>
              <w:right w:val="nil"/>
            </w:tcBorders>
          </w:tcPr>
          <w:p w14:paraId="2B34C8F5" w14:textId="62E3B6CA" w:rsidR="00EC1EE1" w:rsidRPr="00EB491B" w:rsidRDefault="00EC1EE1" w:rsidP="00EC1EE1">
            <w:pPr>
              <w:spacing w:after="0" w:line="259" w:lineRule="auto"/>
              <w:ind w:left="0" w:firstLine="0"/>
              <w:jc w:val="left"/>
              <w:rPr>
                <w:rFonts w:ascii="Times New Roman" w:hAnsi="Times New Roman" w:cs="Times New Roman"/>
              </w:rPr>
            </w:pPr>
            <w:r w:rsidRPr="00EB491B">
              <w:rPr>
                <w:rFonts w:ascii="Times New Roman" w:hAnsi="Times New Roman" w:cs="Times New Roman"/>
                <w:b/>
                <w:sz w:val="20"/>
              </w:rPr>
              <w:t xml:space="preserve">Approximate Hours of Work: </w:t>
            </w:r>
          </w:p>
        </w:tc>
        <w:tc>
          <w:tcPr>
            <w:tcW w:w="4944" w:type="dxa"/>
            <w:tcBorders>
              <w:top w:val="nil"/>
              <w:left w:val="nil"/>
              <w:bottom w:val="nil"/>
              <w:right w:val="nil"/>
            </w:tcBorders>
          </w:tcPr>
          <w:p w14:paraId="230E1BFF" w14:textId="5DA4646E" w:rsidR="00EC1EE1" w:rsidRPr="00EB491B" w:rsidRDefault="00E21AEC" w:rsidP="00EC1EE1">
            <w:pPr>
              <w:spacing w:after="0" w:line="259" w:lineRule="auto"/>
              <w:ind w:left="0" w:firstLine="0"/>
              <w:jc w:val="left"/>
              <w:rPr>
                <w:rFonts w:ascii="Times New Roman" w:hAnsi="Times New Roman" w:cs="Times New Roman"/>
              </w:rPr>
            </w:pPr>
            <w:r>
              <w:rPr>
                <w:rFonts w:ascii="Times New Roman" w:hAnsi="Times New Roman" w:cs="Times New Roman"/>
                <w:sz w:val="20"/>
              </w:rPr>
              <w:t xml:space="preserve">70 </w:t>
            </w:r>
            <w:r w:rsidR="00EC1EE1" w:rsidRPr="00EB491B">
              <w:rPr>
                <w:rFonts w:ascii="Times New Roman" w:hAnsi="Times New Roman" w:cs="Times New Roman"/>
                <w:sz w:val="20"/>
              </w:rPr>
              <w:t xml:space="preserve">hours (per position) </w:t>
            </w:r>
          </w:p>
        </w:tc>
      </w:tr>
      <w:tr w:rsidR="00EC1EE1" w:rsidRPr="00EB491B" w14:paraId="46EBB9FA" w14:textId="77777777" w:rsidTr="00FC57D3">
        <w:trPr>
          <w:trHeight w:val="230"/>
        </w:trPr>
        <w:tc>
          <w:tcPr>
            <w:tcW w:w="3690" w:type="dxa"/>
            <w:tcBorders>
              <w:top w:val="nil"/>
              <w:left w:val="nil"/>
              <w:bottom w:val="nil"/>
              <w:right w:val="nil"/>
            </w:tcBorders>
          </w:tcPr>
          <w:p w14:paraId="25396690" w14:textId="078B0399" w:rsidR="00EC1EE1" w:rsidRPr="00EB491B" w:rsidRDefault="00EC1EE1" w:rsidP="00EC1EE1">
            <w:pPr>
              <w:spacing w:after="0" w:line="259" w:lineRule="auto"/>
              <w:ind w:left="0" w:firstLine="0"/>
              <w:jc w:val="left"/>
              <w:rPr>
                <w:rFonts w:ascii="Times New Roman" w:hAnsi="Times New Roman" w:cs="Times New Roman"/>
              </w:rPr>
            </w:pPr>
            <w:r w:rsidRPr="00EB491B">
              <w:rPr>
                <w:rFonts w:ascii="Times New Roman" w:hAnsi="Times New Roman" w:cs="Times New Roman"/>
                <w:b/>
                <w:sz w:val="20"/>
              </w:rPr>
              <w:t xml:space="preserve">Approximate Number of Positions: </w:t>
            </w:r>
          </w:p>
        </w:tc>
        <w:tc>
          <w:tcPr>
            <w:tcW w:w="4944" w:type="dxa"/>
            <w:tcBorders>
              <w:top w:val="nil"/>
              <w:left w:val="nil"/>
              <w:bottom w:val="nil"/>
              <w:right w:val="nil"/>
            </w:tcBorders>
          </w:tcPr>
          <w:p w14:paraId="262079C1" w14:textId="3280499E" w:rsidR="00EC1EE1" w:rsidRPr="00EB491B" w:rsidRDefault="003D0CF7" w:rsidP="00EC1EE1">
            <w:pPr>
              <w:spacing w:after="0" w:line="259" w:lineRule="auto"/>
              <w:ind w:left="0" w:firstLine="0"/>
              <w:jc w:val="left"/>
              <w:rPr>
                <w:rFonts w:ascii="Times New Roman" w:hAnsi="Times New Roman" w:cs="Times New Roman"/>
              </w:rPr>
            </w:pPr>
            <w:r>
              <w:rPr>
                <w:rFonts w:ascii="Times New Roman" w:hAnsi="Times New Roman" w:cs="Times New Roman"/>
                <w:sz w:val="20"/>
              </w:rPr>
              <w:t>4</w:t>
            </w:r>
          </w:p>
        </w:tc>
      </w:tr>
      <w:tr w:rsidR="00BB2AD9" w:rsidRPr="00EB491B" w14:paraId="3F126FBB" w14:textId="77777777" w:rsidTr="00FC57D3">
        <w:trPr>
          <w:trHeight w:val="227"/>
        </w:trPr>
        <w:tc>
          <w:tcPr>
            <w:tcW w:w="3690" w:type="dxa"/>
            <w:tcBorders>
              <w:top w:val="nil"/>
              <w:left w:val="nil"/>
              <w:bottom w:val="nil"/>
              <w:right w:val="nil"/>
            </w:tcBorders>
          </w:tcPr>
          <w:p w14:paraId="5C4A95FE" w14:textId="77777777" w:rsidR="00BB2AD9" w:rsidRPr="00EB491B" w:rsidRDefault="004A4B9B">
            <w:pPr>
              <w:spacing w:after="0" w:line="259" w:lineRule="auto"/>
              <w:ind w:left="0" w:firstLine="0"/>
              <w:jc w:val="left"/>
              <w:rPr>
                <w:rFonts w:ascii="Times New Roman" w:hAnsi="Times New Roman" w:cs="Times New Roman"/>
              </w:rPr>
            </w:pPr>
            <w:r w:rsidRPr="00EB491B">
              <w:rPr>
                <w:rFonts w:ascii="Times New Roman" w:hAnsi="Times New Roman" w:cs="Times New Roman"/>
                <w:b/>
                <w:sz w:val="20"/>
              </w:rPr>
              <w:t xml:space="preserve">Rate of Pay: </w:t>
            </w:r>
          </w:p>
        </w:tc>
        <w:tc>
          <w:tcPr>
            <w:tcW w:w="4944" w:type="dxa"/>
            <w:tcBorders>
              <w:top w:val="nil"/>
              <w:left w:val="nil"/>
              <w:bottom w:val="nil"/>
              <w:right w:val="nil"/>
            </w:tcBorders>
          </w:tcPr>
          <w:p w14:paraId="346919E0" w14:textId="6FB97851" w:rsidR="00BB2AD9" w:rsidRPr="00EB491B" w:rsidRDefault="004A4B9B">
            <w:pPr>
              <w:spacing w:after="0" w:line="259" w:lineRule="auto"/>
              <w:ind w:left="0" w:firstLine="0"/>
              <w:rPr>
                <w:rFonts w:ascii="Times New Roman" w:hAnsi="Times New Roman" w:cs="Times New Roman"/>
              </w:rPr>
            </w:pPr>
            <w:r w:rsidRPr="00EB491B">
              <w:rPr>
                <w:rFonts w:ascii="Times New Roman" w:hAnsi="Times New Roman" w:cs="Times New Roman"/>
                <w:sz w:val="20"/>
              </w:rPr>
              <w:t>UG/SGS I/II - $4</w:t>
            </w:r>
            <w:r w:rsidR="00E21AEC">
              <w:rPr>
                <w:rFonts w:ascii="Times New Roman" w:hAnsi="Times New Roman" w:cs="Times New Roman"/>
                <w:sz w:val="20"/>
              </w:rPr>
              <w:t>7</w:t>
            </w:r>
            <w:r w:rsidRPr="00EB491B">
              <w:rPr>
                <w:rFonts w:ascii="Times New Roman" w:hAnsi="Times New Roman" w:cs="Times New Roman"/>
                <w:sz w:val="20"/>
              </w:rPr>
              <w:t>.</w:t>
            </w:r>
            <w:r w:rsidR="00E21AEC">
              <w:rPr>
                <w:rFonts w:ascii="Times New Roman" w:hAnsi="Times New Roman" w:cs="Times New Roman"/>
                <w:sz w:val="20"/>
              </w:rPr>
              <w:t>17</w:t>
            </w:r>
            <w:r w:rsidRPr="00EB491B">
              <w:rPr>
                <w:rFonts w:ascii="Times New Roman" w:hAnsi="Times New Roman" w:cs="Times New Roman"/>
                <w:sz w:val="20"/>
              </w:rPr>
              <w:t xml:space="preserve">/hour </w:t>
            </w:r>
            <w:r w:rsidR="00543E3B" w:rsidRPr="00EB491B">
              <w:rPr>
                <w:rFonts w:ascii="Times New Roman" w:hAnsi="Times New Roman" w:cs="Times New Roman"/>
                <w:sz w:val="20"/>
              </w:rPr>
              <w:t>(+4% vacation pay</w:t>
            </w:r>
            <w:r w:rsidR="00543E3B">
              <w:rPr>
                <w:rFonts w:ascii="Times New Roman" w:hAnsi="Times New Roman" w:cs="Times New Roman"/>
                <w:sz w:val="20"/>
              </w:rPr>
              <w:t xml:space="preserve"> or +6% vacation pay if 6</w:t>
            </w:r>
            <w:r w:rsidR="00543E3B" w:rsidRPr="002666BC">
              <w:rPr>
                <w:rFonts w:ascii="Times New Roman" w:hAnsi="Times New Roman" w:cs="Times New Roman"/>
                <w:sz w:val="20"/>
                <w:vertAlign w:val="superscript"/>
              </w:rPr>
              <w:t>th</w:t>
            </w:r>
            <w:r w:rsidR="00543E3B">
              <w:rPr>
                <w:rFonts w:ascii="Times New Roman" w:hAnsi="Times New Roman" w:cs="Times New Roman"/>
                <w:sz w:val="20"/>
              </w:rPr>
              <w:t xml:space="preserve"> subsequent appointment or above</w:t>
            </w:r>
            <w:r w:rsidR="00543E3B" w:rsidRPr="00EB491B">
              <w:rPr>
                <w:rFonts w:ascii="Times New Roman" w:hAnsi="Times New Roman" w:cs="Times New Roman"/>
                <w:sz w:val="20"/>
              </w:rPr>
              <w:t>)</w:t>
            </w:r>
          </w:p>
        </w:tc>
      </w:tr>
    </w:tbl>
    <w:p w14:paraId="41552C1B" w14:textId="77777777" w:rsidR="00BB2AD9" w:rsidRPr="00EB491B" w:rsidRDefault="004A4B9B">
      <w:pPr>
        <w:spacing w:after="0" w:line="259" w:lineRule="auto"/>
        <w:ind w:left="0" w:firstLine="0"/>
        <w:jc w:val="left"/>
        <w:rPr>
          <w:rFonts w:ascii="Times New Roman" w:hAnsi="Times New Roman" w:cs="Times New Roman"/>
        </w:rPr>
      </w:pPr>
      <w:r w:rsidRPr="00EB491B">
        <w:rPr>
          <w:rFonts w:ascii="Times New Roman" w:hAnsi="Times New Roman" w:cs="Times New Roman"/>
          <w:b/>
          <w:sz w:val="20"/>
        </w:rPr>
        <w:t xml:space="preserve"> </w:t>
      </w:r>
    </w:p>
    <w:p w14:paraId="4423408B" w14:textId="77777777" w:rsidR="00C62C79" w:rsidRDefault="00C62C79">
      <w:pPr>
        <w:spacing w:after="4" w:line="249" w:lineRule="auto"/>
        <w:ind w:left="-5"/>
        <w:jc w:val="left"/>
        <w:rPr>
          <w:rFonts w:ascii="Times New Roman" w:hAnsi="Times New Roman" w:cs="Times New Roman"/>
          <w:sz w:val="20"/>
        </w:rPr>
      </w:pPr>
    </w:p>
    <w:p w14:paraId="7B89D31C" w14:textId="7FA5EDE5" w:rsidR="00BB2AD9" w:rsidRDefault="004A4B9B">
      <w:pPr>
        <w:spacing w:after="4" w:line="249" w:lineRule="auto"/>
        <w:ind w:left="-5"/>
        <w:jc w:val="left"/>
        <w:rPr>
          <w:rFonts w:ascii="Times New Roman" w:hAnsi="Times New Roman" w:cs="Times New Roman"/>
          <w:sz w:val="20"/>
        </w:rPr>
      </w:pPr>
      <w:r w:rsidRPr="00EB491B">
        <w:rPr>
          <w:rFonts w:ascii="Times New Roman" w:hAnsi="Times New Roman" w:cs="Times New Roman"/>
          <w:sz w:val="20"/>
        </w:rPr>
        <w:t xml:space="preserve">Final availability of the </w:t>
      </w:r>
      <w:r w:rsidR="00C62C79">
        <w:rPr>
          <w:rFonts w:ascii="Times New Roman" w:hAnsi="Times New Roman" w:cs="Times New Roman"/>
          <w:sz w:val="20"/>
        </w:rPr>
        <w:t xml:space="preserve">above </w:t>
      </w:r>
      <w:r w:rsidRPr="00EB491B">
        <w:rPr>
          <w:rFonts w:ascii="Times New Roman" w:hAnsi="Times New Roman" w:cs="Times New Roman"/>
          <w:sz w:val="20"/>
        </w:rPr>
        <w:t>position</w:t>
      </w:r>
      <w:r w:rsidR="00912733">
        <w:rPr>
          <w:rFonts w:ascii="Times New Roman" w:hAnsi="Times New Roman" w:cs="Times New Roman"/>
          <w:sz w:val="20"/>
        </w:rPr>
        <w:t>s</w:t>
      </w:r>
      <w:r w:rsidRPr="00EB491B">
        <w:rPr>
          <w:rFonts w:ascii="Times New Roman" w:hAnsi="Times New Roman" w:cs="Times New Roman"/>
          <w:sz w:val="20"/>
        </w:rPr>
        <w:t xml:space="preserve"> is contingent upon enrolment, budgetary consideration and the determination of appointments as governed by the collective agreement. </w:t>
      </w:r>
    </w:p>
    <w:p w14:paraId="4775AAAD" w14:textId="08218C96" w:rsidR="004B4D53" w:rsidRDefault="004B4D53">
      <w:pPr>
        <w:spacing w:after="4" w:line="249" w:lineRule="auto"/>
        <w:ind w:left="-5"/>
        <w:jc w:val="left"/>
        <w:rPr>
          <w:rFonts w:ascii="Times New Roman" w:hAnsi="Times New Roman" w:cs="Times New Roman"/>
          <w:sz w:val="20"/>
        </w:rPr>
      </w:pPr>
    </w:p>
    <w:p w14:paraId="0A1B12E3" w14:textId="390331AD" w:rsidR="004B4D53" w:rsidRPr="004B4D53" w:rsidRDefault="004B4D53">
      <w:pPr>
        <w:spacing w:after="4" w:line="249" w:lineRule="auto"/>
        <w:ind w:left="-5"/>
        <w:jc w:val="left"/>
        <w:rPr>
          <w:rFonts w:ascii="Times New Roman" w:hAnsi="Times New Roman" w:cs="Times New Roman"/>
          <w:sz w:val="20"/>
          <w:szCs w:val="20"/>
        </w:rPr>
      </w:pPr>
      <w:r w:rsidRPr="004B4D53">
        <w:rPr>
          <w:rFonts w:ascii="Times New Roman" w:hAnsi="Times New Roman" w:cs="Times New Roman"/>
          <w:sz w:val="20"/>
          <w:szCs w:val="20"/>
        </w:rPr>
        <w:t xml:space="preserve">Please note that should rates stipulated in the </w:t>
      </w:r>
      <w:hyperlink r:id="rId7" w:history="1">
        <w:r w:rsidRPr="007B39D3">
          <w:rPr>
            <w:rStyle w:val="Hyperlink"/>
            <w:rFonts w:ascii="Times New Roman" w:hAnsi="Times New Roman" w:cs="Times New Roman"/>
            <w:sz w:val="20"/>
            <w:szCs w:val="20"/>
          </w:rPr>
          <w:t>CUPE 3902 Unit 1 Collective Agreement</w:t>
        </w:r>
      </w:hyperlink>
      <w:r w:rsidRPr="004B4D53">
        <w:rPr>
          <w:rFonts w:ascii="Times New Roman" w:hAnsi="Times New Roman" w:cs="Times New Roman"/>
          <w:sz w:val="20"/>
          <w:szCs w:val="20"/>
        </w:rPr>
        <w:t xml:space="preserve"> vary from rates stated in this posting, the rates stated in the collective agreement shall prevail. The rate of pay is established by the collective agreement between Canadian Union of Public Employees (CUPE), Local 3902 Unit 1 and the University of Toronto.</w:t>
      </w:r>
    </w:p>
    <w:p w14:paraId="7174C810" w14:textId="77777777" w:rsidR="00BB2AD9" w:rsidRPr="00EB491B" w:rsidRDefault="004A4B9B">
      <w:pPr>
        <w:spacing w:after="0" w:line="259" w:lineRule="auto"/>
        <w:ind w:left="0" w:firstLine="0"/>
        <w:jc w:val="left"/>
        <w:rPr>
          <w:rFonts w:ascii="Times New Roman" w:hAnsi="Times New Roman" w:cs="Times New Roman"/>
        </w:rPr>
      </w:pPr>
      <w:r w:rsidRPr="00EB491B">
        <w:rPr>
          <w:rFonts w:ascii="Times New Roman" w:hAnsi="Times New Roman" w:cs="Times New Roman"/>
          <w:sz w:val="20"/>
        </w:rPr>
        <w:t xml:space="preserve"> </w:t>
      </w:r>
    </w:p>
    <w:p w14:paraId="282C076C" w14:textId="77777777" w:rsidR="00BB2AD9" w:rsidRPr="00B77A2F" w:rsidRDefault="004A4B9B">
      <w:pPr>
        <w:pStyle w:val="Heading1"/>
        <w:ind w:left="-5"/>
        <w:rPr>
          <w:rFonts w:ascii="Times New Roman" w:hAnsi="Times New Roman" w:cs="Times New Roman"/>
          <w:sz w:val="22"/>
        </w:rPr>
      </w:pPr>
      <w:r w:rsidRPr="00B77A2F">
        <w:rPr>
          <w:rFonts w:ascii="Times New Roman" w:hAnsi="Times New Roman" w:cs="Times New Roman"/>
          <w:sz w:val="22"/>
        </w:rPr>
        <w:t xml:space="preserve">Application Process </w:t>
      </w:r>
    </w:p>
    <w:p w14:paraId="2D12AECF" w14:textId="38B2BC94" w:rsidR="002937F0" w:rsidRDefault="00042428">
      <w:pPr>
        <w:spacing w:after="4" w:line="249" w:lineRule="auto"/>
        <w:ind w:left="-5"/>
        <w:jc w:val="left"/>
        <w:rPr>
          <w:rFonts w:ascii="Times New Roman" w:hAnsi="Times New Roman" w:cs="Times New Roman"/>
          <w:sz w:val="20"/>
        </w:rPr>
      </w:pPr>
      <w:r>
        <w:rPr>
          <w:rFonts w:ascii="Times New Roman" w:hAnsi="Times New Roman" w:cs="Times New Roman"/>
          <w:sz w:val="20"/>
        </w:rPr>
        <w:t>To complete the application</w:t>
      </w:r>
      <w:r w:rsidR="00B57644">
        <w:rPr>
          <w:rFonts w:ascii="Times New Roman" w:hAnsi="Times New Roman" w:cs="Times New Roman"/>
          <w:sz w:val="20"/>
        </w:rPr>
        <w:t xml:space="preserve"> for either or </w:t>
      </w:r>
      <w:proofErr w:type="gramStart"/>
      <w:r w:rsidR="00B57644">
        <w:rPr>
          <w:rFonts w:ascii="Times New Roman" w:hAnsi="Times New Roman" w:cs="Times New Roman"/>
          <w:sz w:val="20"/>
        </w:rPr>
        <w:t>both of the above</w:t>
      </w:r>
      <w:proofErr w:type="gramEnd"/>
      <w:r w:rsidR="00B57644">
        <w:rPr>
          <w:rFonts w:ascii="Times New Roman" w:hAnsi="Times New Roman" w:cs="Times New Roman"/>
          <w:sz w:val="20"/>
        </w:rPr>
        <w:t xml:space="preserve"> positions</w:t>
      </w:r>
      <w:r w:rsidR="001A448E">
        <w:rPr>
          <w:rFonts w:ascii="Times New Roman" w:hAnsi="Times New Roman" w:cs="Times New Roman"/>
          <w:sz w:val="20"/>
        </w:rPr>
        <w:t xml:space="preserve">, </w:t>
      </w:r>
      <w:r>
        <w:rPr>
          <w:rFonts w:ascii="Times New Roman" w:hAnsi="Times New Roman" w:cs="Times New Roman"/>
          <w:sz w:val="20"/>
        </w:rPr>
        <w:t>please submit the following form (inclusive of CV upload) by th</w:t>
      </w:r>
      <w:r w:rsidR="004A4B9B" w:rsidRPr="00EB491B">
        <w:rPr>
          <w:rFonts w:ascii="Times New Roman" w:hAnsi="Times New Roman" w:cs="Times New Roman"/>
          <w:sz w:val="20"/>
        </w:rPr>
        <w:t xml:space="preserve">e deadline </w:t>
      </w:r>
      <w:r>
        <w:rPr>
          <w:rFonts w:ascii="Times New Roman" w:hAnsi="Times New Roman" w:cs="Times New Roman"/>
          <w:sz w:val="20"/>
        </w:rPr>
        <w:t>of</w:t>
      </w:r>
      <w:r w:rsidR="004A4B9B" w:rsidRPr="00EB491B">
        <w:rPr>
          <w:rFonts w:ascii="Times New Roman" w:hAnsi="Times New Roman" w:cs="Times New Roman"/>
          <w:sz w:val="20"/>
        </w:rPr>
        <w:t xml:space="preserve"> </w:t>
      </w:r>
      <w:r w:rsidR="00541CE4">
        <w:rPr>
          <w:rFonts w:ascii="Times New Roman" w:hAnsi="Times New Roman" w:cs="Times New Roman"/>
          <w:b/>
          <w:sz w:val="20"/>
          <w:shd w:val="clear" w:color="auto" w:fill="BDD6EE"/>
        </w:rPr>
        <w:t>December 1</w:t>
      </w:r>
      <w:r w:rsidR="00D64A98">
        <w:rPr>
          <w:rFonts w:ascii="Times New Roman" w:hAnsi="Times New Roman" w:cs="Times New Roman"/>
          <w:b/>
          <w:sz w:val="20"/>
          <w:shd w:val="clear" w:color="auto" w:fill="BDD6EE"/>
        </w:rPr>
        <w:t>6</w:t>
      </w:r>
      <w:r w:rsidR="004A4B9B" w:rsidRPr="002937F0">
        <w:rPr>
          <w:rFonts w:ascii="Times New Roman" w:hAnsi="Times New Roman" w:cs="Times New Roman"/>
          <w:b/>
          <w:sz w:val="20"/>
          <w:shd w:val="clear" w:color="auto" w:fill="BDD6EE"/>
        </w:rPr>
        <w:t>, 2021</w:t>
      </w:r>
      <w:r w:rsidR="004A4B9B" w:rsidRPr="00EB491B">
        <w:rPr>
          <w:rFonts w:ascii="Times New Roman" w:hAnsi="Times New Roman" w:cs="Times New Roman"/>
          <w:sz w:val="20"/>
        </w:rPr>
        <w:t xml:space="preserve">. </w:t>
      </w:r>
    </w:p>
    <w:p w14:paraId="2252774A" w14:textId="77777777" w:rsidR="00B57644" w:rsidRDefault="00B57644">
      <w:pPr>
        <w:spacing w:after="4" w:line="249" w:lineRule="auto"/>
        <w:ind w:left="-5"/>
        <w:jc w:val="left"/>
        <w:rPr>
          <w:rFonts w:ascii="Times New Roman" w:hAnsi="Times New Roman" w:cs="Times New Roman"/>
          <w:sz w:val="20"/>
        </w:rPr>
      </w:pPr>
    </w:p>
    <w:p w14:paraId="3D2830E1" w14:textId="10B366C5" w:rsidR="00692C52" w:rsidRPr="00B7623F" w:rsidRDefault="006F4AB1">
      <w:pPr>
        <w:spacing w:after="4" w:line="249" w:lineRule="auto"/>
        <w:ind w:left="-5"/>
        <w:jc w:val="left"/>
        <w:rPr>
          <w:rFonts w:ascii="Times New Roman" w:hAnsi="Times New Roman" w:cs="Times New Roman"/>
          <w:sz w:val="20"/>
          <w:szCs w:val="20"/>
        </w:rPr>
      </w:pPr>
      <w:hyperlink r:id="rId8" w:history="1">
        <w:r w:rsidRPr="00B7623F">
          <w:rPr>
            <w:rStyle w:val="Hyperlink"/>
            <w:rFonts w:ascii="Times New Roman" w:hAnsi="Times New Roman" w:cs="Times New Roman"/>
            <w:sz w:val="20"/>
            <w:szCs w:val="20"/>
          </w:rPr>
          <w:t>https://forms.office.com/r/UwJiQP1m3r</w:t>
        </w:r>
      </w:hyperlink>
    </w:p>
    <w:p w14:paraId="5AC2F286" w14:textId="77777777" w:rsidR="006F4AB1" w:rsidRDefault="006F4AB1">
      <w:pPr>
        <w:spacing w:after="4" w:line="249" w:lineRule="auto"/>
        <w:ind w:left="-5"/>
        <w:jc w:val="left"/>
        <w:rPr>
          <w:rFonts w:ascii="Times New Roman" w:hAnsi="Times New Roman" w:cs="Times New Roman"/>
          <w:sz w:val="20"/>
        </w:rPr>
      </w:pPr>
    </w:p>
    <w:p w14:paraId="16A1B650" w14:textId="6D744EFB" w:rsidR="00BB2AD9" w:rsidRDefault="004A4B9B" w:rsidP="002937F0">
      <w:pPr>
        <w:spacing w:after="4" w:line="249" w:lineRule="auto"/>
        <w:ind w:left="-5"/>
        <w:jc w:val="left"/>
        <w:rPr>
          <w:rFonts w:ascii="Times New Roman" w:hAnsi="Times New Roman" w:cs="Times New Roman"/>
          <w:color w:val="000000"/>
          <w:sz w:val="20"/>
        </w:rPr>
      </w:pPr>
      <w:r w:rsidRPr="00EB491B">
        <w:rPr>
          <w:rFonts w:ascii="Times New Roman" w:hAnsi="Times New Roman" w:cs="Times New Roman"/>
          <w:sz w:val="20"/>
        </w:rPr>
        <w:t>For more information, you may contact:</w:t>
      </w:r>
      <w:r w:rsidRPr="00EB491B">
        <w:rPr>
          <w:rFonts w:ascii="Times New Roman" w:hAnsi="Times New Roman" w:cs="Times New Roman"/>
          <w:b/>
          <w:sz w:val="20"/>
        </w:rPr>
        <w:t xml:space="preserve"> </w:t>
      </w:r>
      <w:r w:rsidR="009F71CE" w:rsidRPr="002937F0">
        <w:rPr>
          <w:rFonts w:ascii="Times New Roman" w:hAnsi="Times New Roman" w:cs="Times New Roman"/>
          <w:bCs/>
          <w:sz w:val="20"/>
        </w:rPr>
        <w:t>Margaret Mean</w:t>
      </w:r>
      <w:r w:rsidR="002937F0">
        <w:rPr>
          <w:rFonts w:ascii="Times New Roman" w:hAnsi="Times New Roman" w:cs="Times New Roman"/>
          <w:bCs/>
          <w:sz w:val="20"/>
        </w:rPr>
        <w:t>ey</w:t>
      </w:r>
      <w:r w:rsidRPr="00EB491B">
        <w:rPr>
          <w:rFonts w:ascii="Times New Roman" w:hAnsi="Times New Roman" w:cs="Times New Roman"/>
          <w:sz w:val="20"/>
        </w:rPr>
        <w:t xml:space="preserve"> </w:t>
      </w:r>
      <w:r w:rsidR="002937F0">
        <w:rPr>
          <w:rFonts w:ascii="Times New Roman" w:hAnsi="Times New Roman" w:cs="Times New Roman"/>
          <w:sz w:val="20"/>
        </w:rPr>
        <w:t>(</w:t>
      </w:r>
      <w:hyperlink r:id="rId9" w:history="1">
        <w:r w:rsidR="002937F0" w:rsidRPr="0020131E">
          <w:rPr>
            <w:rStyle w:val="Hyperlink"/>
            <w:rFonts w:ascii="Times New Roman" w:hAnsi="Times New Roman" w:cs="Times New Roman"/>
            <w:sz w:val="20"/>
          </w:rPr>
          <w:t>margaret.meaney@utoronto.ca</w:t>
        </w:r>
      </w:hyperlink>
      <w:r w:rsidR="002937F0">
        <w:rPr>
          <w:rFonts w:ascii="Times New Roman" w:hAnsi="Times New Roman" w:cs="Times New Roman"/>
          <w:color w:val="000000"/>
          <w:sz w:val="20"/>
        </w:rPr>
        <w:t>)</w:t>
      </w:r>
    </w:p>
    <w:p w14:paraId="3B13EA61" w14:textId="77777777" w:rsidR="00B26A0A" w:rsidRDefault="00B26A0A" w:rsidP="00B26A0A">
      <w:pPr>
        <w:ind w:left="-5"/>
        <w:rPr>
          <w:rFonts w:ascii="Times New Roman" w:hAnsi="Times New Roman" w:cs="Times New Roman"/>
          <w:sz w:val="20"/>
          <w:szCs w:val="20"/>
        </w:rPr>
      </w:pPr>
    </w:p>
    <w:p w14:paraId="4E8E19F8" w14:textId="22448E4D" w:rsidR="00B26A0A" w:rsidRDefault="00B26A0A" w:rsidP="00B26A0A">
      <w:pPr>
        <w:ind w:left="-5"/>
        <w:rPr>
          <w:rFonts w:ascii="Times New Roman" w:hAnsi="Times New Roman" w:cs="Times New Roman"/>
          <w:sz w:val="20"/>
          <w:szCs w:val="20"/>
        </w:rPr>
      </w:pPr>
      <w:r w:rsidRPr="00CA4561">
        <w:rPr>
          <w:rFonts w:ascii="Times New Roman" w:hAnsi="Times New Roman" w:cs="Times New Roman"/>
          <w:sz w:val="20"/>
          <w:szCs w:val="20"/>
        </w:rPr>
        <w:t xml:space="preserve">This job is posted in accordance with the </w:t>
      </w:r>
      <w:hyperlink r:id="rId10" w:history="1">
        <w:r w:rsidRPr="00CA4561">
          <w:rPr>
            <w:rStyle w:val="Hyperlink"/>
            <w:rFonts w:ascii="Times New Roman" w:hAnsi="Times New Roman" w:cs="Times New Roman"/>
            <w:sz w:val="20"/>
            <w:szCs w:val="20"/>
          </w:rPr>
          <w:t>CUPE 3902 Unit 1 Collective Agreement</w:t>
        </w:r>
      </w:hyperlink>
      <w:r w:rsidRPr="00CA4561">
        <w:rPr>
          <w:rFonts w:ascii="Times New Roman" w:hAnsi="Times New Roman" w:cs="Times New Roman"/>
          <w:sz w:val="20"/>
          <w:szCs w:val="20"/>
        </w:rPr>
        <w:t xml:space="preserve">. </w:t>
      </w:r>
    </w:p>
    <w:p w14:paraId="711EA118" w14:textId="77777777" w:rsidR="00BD2BD0" w:rsidRPr="00CA4561" w:rsidRDefault="00BD2BD0" w:rsidP="00BD2BD0">
      <w:pPr>
        <w:ind w:left="-5"/>
        <w:rPr>
          <w:rFonts w:ascii="Times New Roman" w:hAnsi="Times New Roman" w:cs="Times New Roman"/>
          <w:sz w:val="20"/>
          <w:szCs w:val="20"/>
        </w:rPr>
      </w:pPr>
      <w:r w:rsidRPr="00CA4561">
        <w:rPr>
          <w:rFonts w:ascii="Times New Roman" w:hAnsi="Times New Roman" w:cs="Times New Roman"/>
          <w:sz w:val="20"/>
          <w:szCs w:val="20"/>
        </w:rPr>
        <w:t xml:space="preserve">The University strives to be an equitable and inclusive community, and proactively seeks to increase diversity among its community members. Our values regarding equity and diversity are linked with our unwavering commitment to excellence in the pursuit of our academic mission. The University is committed to the principles of the Accessibility for Ontarians with Disabilities Act (AODA). As such, we strive to make our recruitment, </w:t>
      </w:r>
      <w:proofErr w:type="gramStart"/>
      <w:r w:rsidRPr="00CA4561">
        <w:rPr>
          <w:rFonts w:ascii="Times New Roman" w:hAnsi="Times New Roman" w:cs="Times New Roman"/>
          <w:sz w:val="20"/>
          <w:szCs w:val="20"/>
        </w:rPr>
        <w:t>assessment</w:t>
      </w:r>
      <w:proofErr w:type="gramEnd"/>
      <w:r w:rsidRPr="00CA4561">
        <w:rPr>
          <w:rFonts w:ascii="Times New Roman" w:hAnsi="Times New Roman" w:cs="Times New Roman"/>
          <w:sz w:val="20"/>
          <w:szCs w:val="20"/>
        </w:rPr>
        <w:t xml:space="preserve"> and selection processes as accessible as possible and provide accommodations as required for applicants with disabilities. </w:t>
      </w:r>
    </w:p>
    <w:p w14:paraId="3F16FD6B" w14:textId="77777777" w:rsidR="00BD2BD0" w:rsidRDefault="00BD2BD0" w:rsidP="00BD2BD0">
      <w:pPr>
        <w:ind w:left="-5"/>
        <w:rPr>
          <w:rFonts w:ascii="Times New Roman" w:hAnsi="Times New Roman" w:cs="Times New Roman"/>
          <w:sz w:val="20"/>
          <w:szCs w:val="20"/>
        </w:rPr>
      </w:pPr>
      <w:r w:rsidRPr="00CA4561">
        <w:rPr>
          <w:rFonts w:ascii="Times New Roman" w:hAnsi="Times New Roman" w:cs="Times New Roman"/>
          <w:sz w:val="20"/>
          <w:szCs w:val="20"/>
        </w:rPr>
        <w:t xml:space="preserve">If you require any accommodations at any point during the application and hiring process, please contact </w:t>
      </w:r>
      <w:r w:rsidRPr="00CA4561">
        <w:rPr>
          <w:rFonts w:ascii="Times New Roman" w:hAnsi="Times New Roman" w:cs="Times New Roman"/>
          <w:color w:val="2E74B5"/>
          <w:sz w:val="20"/>
          <w:szCs w:val="20"/>
          <w:u w:val="single" w:color="2E74B5"/>
        </w:rPr>
        <w:t>uoft.careers@utoronto.ca</w:t>
      </w:r>
      <w:r w:rsidRPr="00CA4561">
        <w:rPr>
          <w:rFonts w:ascii="Times New Roman" w:hAnsi="Times New Roman" w:cs="Times New Roman"/>
          <w:sz w:val="20"/>
          <w:szCs w:val="20"/>
        </w:rPr>
        <w:t xml:space="preserve">. During employment, to request accommodation from the University, contact the supervisor or department chair and/or Health &amp; Wellbeing Programs &amp; Services at </w:t>
      </w:r>
      <w:r w:rsidRPr="00CA4561">
        <w:rPr>
          <w:rFonts w:ascii="Times New Roman" w:hAnsi="Times New Roman" w:cs="Times New Roman"/>
          <w:color w:val="2E74B5"/>
          <w:sz w:val="20"/>
          <w:szCs w:val="20"/>
          <w:u w:val="single" w:color="2E74B5"/>
        </w:rPr>
        <w:t>hwb@utoronto.ca</w:t>
      </w:r>
      <w:r w:rsidRPr="00CA4561">
        <w:rPr>
          <w:rFonts w:ascii="Times New Roman" w:hAnsi="Times New Roman" w:cs="Times New Roman"/>
          <w:sz w:val="20"/>
          <w:szCs w:val="20"/>
        </w:rPr>
        <w:t>. For more information about accommodations at U of T, please visit ou</w:t>
      </w:r>
      <w:hyperlink r:id="rId11">
        <w:r w:rsidRPr="00CA4561">
          <w:rPr>
            <w:rFonts w:ascii="Times New Roman" w:hAnsi="Times New Roman" w:cs="Times New Roman"/>
            <w:sz w:val="20"/>
            <w:szCs w:val="20"/>
          </w:rPr>
          <w:t xml:space="preserve">r </w:t>
        </w:r>
      </w:hyperlink>
      <w:hyperlink r:id="rId12">
        <w:r w:rsidRPr="00CA4561">
          <w:rPr>
            <w:rFonts w:ascii="Times New Roman" w:hAnsi="Times New Roman" w:cs="Times New Roman"/>
            <w:color w:val="2E74B5"/>
            <w:sz w:val="20"/>
            <w:szCs w:val="20"/>
            <w:u w:val="single" w:color="2E74B5"/>
          </w:rPr>
          <w:t>Accommodation webpage</w:t>
        </w:r>
      </w:hyperlink>
      <w:hyperlink r:id="rId13">
        <w:r w:rsidRPr="00CA4561">
          <w:rPr>
            <w:rFonts w:ascii="Times New Roman" w:hAnsi="Times New Roman" w:cs="Times New Roman"/>
            <w:sz w:val="20"/>
            <w:szCs w:val="20"/>
          </w:rPr>
          <w:t>.</w:t>
        </w:r>
      </w:hyperlink>
      <w:hyperlink r:id="rId14">
        <w:r w:rsidRPr="00CA4561">
          <w:rPr>
            <w:rFonts w:ascii="Times New Roman" w:hAnsi="Times New Roman" w:cs="Times New Roman"/>
            <w:sz w:val="20"/>
            <w:szCs w:val="20"/>
          </w:rPr>
          <w:t xml:space="preserve"> </w:t>
        </w:r>
      </w:hyperlink>
    </w:p>
    <w:p w14:paraId="14882717" w14:textId="77777777" w:rsidR="00BD2BD0" w:rsidRPr="00CA4561" w:rsidRDefault="00BD2BD0" w:rsidP="00BD2BD0">
      <w:pPr>
        <w:ind w:left="-5"/>
        <w:rPr>
          <w:rFonts w:ascii="Times New Roman" w:hAnsi="Times New Roman" w:cs="Times New Roman"/>
          <w:sz w:val="20"/>
          <w:szCs w:val="20"/>
        </w:rPr>
      </w:pPr>
      <w:r w:rsidRPr="00CA4561">
        <w:rPr>
          <w:rFonts w:ascii="Times New Roman" w:hAnsi="Times New Roman" w:cs="Times New Roman"/>
          <w:sz w:val="20"/>
          <w:szCs w:val="20"/>
        </w:rPr>
        <w:t xml:space="preserve">The hiring criteria for Teaching Assistant positions are academic qualifications, the need to acquire experience, previous </w:t>
      </w:r>
      <w:proofErr w:type="gramStart"/>
      <w:r w:rsidRPr="00CA4561">
        <w:rPr>
          <w:rFonts w:ascii="Times New Roman" w:hAnsi="Times New Roman" w:cs="Times New Roman"/>
          <w:sz w:val="20"/>
          <w:szCs w:val="20"/>
        </w:rPr>
        <w:t>experience</w:t>
      </w:r>
      <w:proofErr w:type="gramEnd"/>
      <w:r w:rsidRPr="00CA4561">
        <w:rPr>
          <w:rFonts w:ascii="Times New Roman" w:hAnsi="Times New Roman" w:cs="Times New Roman"/>
          <w:sz w:val="20"/>
          <w:szCs w:val="20"/>
        </w:rPr>
        <w:t xml:space="preserve"> and previous satisfactory employment under the provisions of this Collective Agreement. </w:t>
      </w:r>
    </w:p>
    <w:p w14:paraId="465056D3" w14:textId="77777777" w:rsidR="00BD2BD0" w:rsidRPr="00CA4561" w:rsidRDefault="00BD2BD0" w:rsidP="00BD2BD0">
      <w:pPr>
        <w:ind w:left="-5"/>
        <w:rPr>
          <w:rFonts w:ascii="Times New Roman" w:hAnsi="Times New Roman" w:cs="Times New Roman"/>
          <w:sz w:val="20"/>
          <w:szCs w:val="20"/>
        </w:rPr>
      </w:pPr>
      <w:r w:rsidRPr="00CA4561">
        <w:rPr>
          <w:rFonts w:ascii="Times New Roman" w:hAnsi="Times New Roman" w:cs="Times New Roman"/>
          <w:sz w:val="20"/>
          <w:szCs w:val="20"/>
        </w:rPr>
        <w:t xml:space="preserve">Candidates who are members of Indigenous, Black, racialized and LGBTQ2S+ communities, persons with disabilities, and other equity seeking groups are encouraged to apply, and their lived experience shall be taken into consideration as applicable to the position. </w:t>
      </w:r>
    </w:p>
    <w:p w14:paraId="131FC2B5" w14:textId="77777777" w:rsidR="00BD2BD0" w:rsidRPr="00CA4561" w:rsidRDefault="00BD2BD0" w:rsidP="00BD2BD0">
      <w:pPr>
        <w:ind w:left="-5"/>
        <w:rPr>
          <w:rFonts w:ascii="Times New Roman" w:hAnsi="Times New Roman" w:cs="Times New Roman"/>
          <w:sz w:val="20"/>
          <w:szCs w:val="20"/>
        </w:rPr>
      </w:pPr>
      <w:r w:rsidRPr="00CA4561">
        <w:rPr>
          <w:rFonts w:ascii="Times New Roman" w:hAnsi="Times New Roman" w:cs="Times New Roman"/>
          <w:sz w:val="20"/>
          <w:szCs w:val="20"/>
        </w:rPr>
        <w:t xml:space="preserve">The University of Toronto is strongly committed to diversity within its community and especially welcomes applications from racialized persons / persons of colour, women, Indigenous / Aboriginal People of North America, persons with disabilities, LGBTQ2S+ persons, and others who may contribute to the further diversification of ideas. </w:t>
      </w:r>
    </w:p>
    <w:p w14:paraId="447D5C5D" w14:textId="77777777" w:rsidR="00BD2BD0" w:rsidRPr="00CA4561" w:rsidRDefault="00BD2BD0" w:rsidP="00BD2BD0">
      <w:pPr>
        <w:spacing w:after="153"/>
        <w:ind w:left="-5"/>
        <w:rPr>
          <w:rFonts w:ascii="Times New Roman" w:hAnsi="Times New Roman" w:cs="Times New Roman"/>
          <w:sz w:val="20"/>
          <w:szCs w:val="20"/>
        </w:rPr>
      </w:pPr>
      <w:r w:rsidRPr="00CA4561">
        <w:rPr>
          <w:rFonts w:ascii="Times New Roman" w:hAnsi="Times New Roman" w:cs="Times New Roman"/>
          <w:sz w:val="20"/>
          <w:szCs w:val="20"/>
        </w:rPr>
        <w:t>The position(s) posted above is (are) tentative, pending final course determinations and enrolments.</w:t>
      </w:r>
    </w:p>
    <w:p w14:paraId="184D47FC" w14:textId="77777777" w:rsidR="00BD2BD0" w:rsidRDefault="00BD2BD0" w:rsidP="00BD2BD0">
      <w:pPr>
        <w:spacing w:after="0" w:line="259" w:lineRule="auto"/>
        <w:ind w:left="-15" w:firstLine="10"/>
        <w:jc w:val="left"/>
        <w:rPr>
          <w:rFonts w:ascii="Times New Roman" w:hAnsi="Times New Roman" w:cs="Times New Roman"/>
          <w:sz w:val="20"/>
          <w:szCs w:val="20"/>
        </w:rPr>
      </w:pPr>
      <w:r w:rsidRPr="00CA4561">
        <w:rPr>
          <w:rFonts w:ascii="Times New Roman" w:hAnsi="Times New Roman" w:cs="Times New Roman"/>
          <w:sz w:val="20"/>
          <w:szCs w:val="20"/>
        </w:rPr>
        <w:t xml:space="preserve">Positions posted here are open to graduate students in the School of Graduate Studies, Postdoctoral Fellows and Undergraduate Students in the University of Toronto. </w:t>
      </w:r>
    </w:p>
    <w:p w14:paraId="159023E7" w14:textId="77777777" w:rsidR="002F27B3" w:rsidRDefault="002F27B3" w:rsidP="00BD2BD0">
      <w:pPr>
        <w:spacing w:after="0" w:line="259" w:lineRule="auto"/>
        <w:ind w:left="-15" w:firstLine="10"/>
        <w:jc w:val="left"/>
        <w:rPr>
          <w:rFonts w:ascii="Times New Roman" w:hAnsi="Times New Roman" w:cs="Times New Roman"/>
          <w:sz w:val="20"/>
          <w:szCs w:val="20"/>
        </w:rPr>
      </w:pPr>
    </w:p>
    <w:p w14:paraId="7C0630B9" w14:textId="22B5942C" w:rsidR="00BD2BD0" w:rsidRPr="00CA4561" w:rsidRDefault="002F27B3" w:rsidP="00673FEB">
      <w:pPr>
        <w:spacing w:after="0" w:line="259" w:lineRule="auto"/>
        <w:ind w:left="-15" w:firstLine="10"/>
        <w:jc w:val="left"/>
        <w:rPr>
          <w:rFonts w:ascii="Times New Roman" w:hAnsi="Times New Roman" w:cs="Times New Roman"/>
          <w:sz w:val="20"/>
          <w:szCs w:val="20"/>
        </w:rPr>
      </w:pPr>
      <w:r w:rsidRPr="002F27B3">
        <w:rPr>
          <w:rFonts w:ascii="Times New Roman" w:hAnsi="Times New Roman" w:cs="Times New Roman"/>
          <w:sz w:val="20"/>
          <w:szCs w:val="20"/>
        </w:rPr>
        <w:t>Preference in hiring shall be given to graduate students enrolled in the School of Graduate Studies of the University of Toronto or those who have made application to be enrolled in the School of Graduate Studies of the University of Toronto.</w:t>
      </w:r>
    </w:p>
    <w:sectPr w:rsidR="00BD2BD0" w:rsidRPr="00CA4561" w:rsidSect="002C71C1">
      <w:headerReference w:type="default" r:id="rId15"/>
      <w:pgSz w:w="12240" w:h="15840"/>
      <w:pgMar w:top="567" w:right="1440" w:bottom="964" w:left="1440" w:header="57"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3102" w14:textId="77777777" w:rsidR="00F83AAC" w:rsidRDefault="00F83AAC" w:rsidP="00470F2C">
      <w:pPr>
        <w:spacing w:after="0" w:line="240" w:lineRule="auto"/>
      </w:pPr>
      <w:r>
        <w:separator/>
      </w:r>
    </w:p>
  </w:endnote>
  <w:endnote w:type="continuationSeparator" w:id="0">
    <w:p w14:paraId="139E58DF" w14:textId="77777777" w:rsidR="00F83AAC" w:rsidRDefault="00F83AAC" w:rsidP="0047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C6CFA" w14:textId="77777777" w:rsidR="00F83AAC" w:rsidRDefault="00F83AAC" w:rsidP="00470F2C">
      <w:pPr>
        <w:spacing w:after="0" w:line="240" w:lineRule="auto"/>
      </w:pPr>
      <w:r>
        <w:separator/>
      </w:r>
    </w:p>
  </w:footnote>
  <w:footnote w:type="continuationSeparator" w:id="0">
    <w:p w14:paraId="6D93CB18" w14:textId="77777777" w:rsidR="00F83AAC" w:rsidRDefault="00F83AAC" w:rsidP="00470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FF9B" w14:textId="658D5C28" w:rsidR="00470F2C" w:rsidRDefault="00470F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D9"/>
    <w:rsid w:val="00000C07"/>
    <w:rsid w:val="00042428"/>
    <w:rsid w:val="00085368"/>
    <w:rsid w:val="000A3E27"/>
    <w:rsid w:val="000A786F"/>
    <w:rsid w:val="000B6FA5"/>
    <w:rsid w:val="000E1352"/>
    <w:rsid w:val="000F6C8A"/>
    <w:rsid w:val="00102562"/>
    <w:rsid w:val="001310BB"/>
    <w:rsid w:val="0013218E"/>
    <w:rsid w:val="0014095C"/>
    <w:rsid w:val="00143753"/>
    <w:rsid w:val="00185C78"/>
    <w:rsid w:val="001963F5"/>
    <w:rsid w:val="001A448E"/>
    <w:rsid w:val="001C36B2"/>
    <w:rsid w:val="001F7410"/>
    <w:rsid w:val="00200E99"/>
    <w:rsid w:val="0022073C"/>
    <w:rsid w:val="00222736"/>
    <w:rsid w:val="00231BCF"/>
    <w:rsid w:val="00244AC0"/>
    <w:rsid w:val="0025309E"/>
    <w:rsid w:val="002533DB"/>
    <w:rsid w:val="002666BC"/>
    <w:rsid w:val="002927BB"/>
    <w:rsid w:val="002937F0"/>
    <w:rsid w:val="002A5434"/>
    <w:rsid w:val="002B05C2"/>
    <w:rsid w:val="002B2F3B"/>
    <w:rsid w:val="002C71C1"/>
    <w:rsid w:val="002E1F8B"/>
    <w:rsid w:val="002F23C3"/>
    <w:rsid w:val="002F27B3"/>
    <w:rsid w:val="002F343B"/>
    <w:rsid w:val="00323215"/>
    <w:rsid w:val="003317BC"/>
    <w:rsid w:val="0035385D"/>
    <w:rsid w:val="0036307B"/>
    <w:rsid w:val="00366234"/>
    <w:rsid w:val="003A4098"/>
    <w:rsid w:val="003B30CC"/>
    <w:rsid w:val="003B76BE"/>
    <w:rsid w:val="003D0CF7"/>
    <w:rsid w:val="003D4D6B"/>
    <w:rsid w:val="003E1BB2"/>
    <w:rsid w:val="00410223"/>
    <w:rsid w:val="004250AB"/>
    <w:rsid w:val="0043636F"/>
    <w:rsid w:val="004652F5"/>
    <w:rsid w:val="00470F2C"/>
    <w:rsid w:val="00495BE4"/>
    <w:rsid w:val="004A4B9B"/>
    <w:rsid w:val="004B4732"/>
    <w:rsid w:val="004B4D53"/>
    <w:rsid w:val="004C3F4E"/>
    <w:rsid w:val="004C6E17"/>
    <w:rsid w:val="004D760B"/>
    <w:rsid w:val="004F4846"/>
    <w:rsid w:val="00521803"/>
    <w:rsid w:val="0052532B"/>
    <w:rsid w:val="00541CE4"/>
    <w:rsid w:val="00543E3B"/>
    <w:rsid w:val="0054504B"/>
    <w:rsid w:val="00556411"/>
    <w:rsid w:val="0057331D"/>
    <w:rsid w:val="00576075"/>
    <w:rsid w:val="005F683A"/>
    <w:rsid w:val="00667DA7"/>
    <w:rsid w:val="00673FEB"/>
    <w:rsid w:val="00680609"/>
    <w:rsid w:val="00683434"/>
    <w:rsid w:val="00692C52"/>
    <w:rsid w:val="006976B5"/>
    <w:rsid w:val="006D1688"/>
    <w:rsid w:val="006F147B"/>
    <w:rsid w:val="006F4676"/>
    <w:rsid w:val="006F4AB1"/>
    <w:rsid w:val="00707DA8"/>
    <w:rsid w:val="0074088C"/>
    <w:rsid w:val="00756CDB"/>
    <w:rsid w:val="00764D78"/>
    <w:rsid w:val="00777A93"/>
    <w:rsid w:val="007958F0"/>
    <w:rsid w:val="00796361"/>
    <w:rsid w:val="007B39D3"/>
    <w:rsid w:val="007B6613"/>
    <w:rsid w:val="007C5622"/>
    <w:rsid w:val="007E1143"/>
    <w:rsid w:val="00831C86"/>
    <w:rsid w:val="008365E1"/>
    <w:rsid w:val="008470CF"/>
    <w:rsid w:val="00854ABD"/>
    <w:rsid w:val="00864911"/>
    <w:rsid w:val="00874BD7"/>
    <w:rsid w:val="00895CBC"/>
    <w:rsid w:val="008A3BCE"/>
    <w:rsid w:val="008A683B"/>
    <w:rsid w:val="00907A71"/>
    <w:rsid w:val="00912733"/>
    <w:rsid w:val="00913CF4"/>
    <w:rsid w:val="0094641A"/>
    <w:rsid w:val="0097231D"/>
    <w:rsid w:val="009D2BEA"/>
    <w:rsid w:val="009D3D12"/>
    <w:rsid w:val="009F3E58"/>
    <w:rsid w:val="009F71CE"/>
    <w:rsid w:val="00A12F18"/>
    <w:rsid w:val="00A3730F"/>
    <w:rsid w:val="00A50E42"/>
    <w:rsid w:val="00A60B5F"/>
    <w:rsid w:val="00A76774"/>
    <w:rsid w:val="00AA2222"/>
    <w:rsid w:val="00AD3AC8"/>
    <w:rsid w:val="00AE4F2A"/>
    <w:rsid w:val="00AF0AEA"/>
    <w:rsid w:val="00B14CC0"/>
    <w:rsid w:val="00B26A0A"/>
    <w:rsid w:val="00B31EA0"/>
    <w:rsid w:val="00B569C4"/>
    <w:rsid w:val="00B57644"/>
    <w:rsid w:val="00B7623F"/>
    <w:rsid w:val="00B77A2F"/>
    <w:rsid w:val="00B913C4"/>
    <w:rsid w:val="00BB2AD9"/>
    <w:rsid w:val="00BB6366"/>
    <w:rsid w:val="00BD2BD0"/>
    <w:rsid w:val="00BE127A"/>
    <w:rsid w:val="00BE6150"/>
    <w:rsid w:val="00BE6266"/>
    <w:rsid w:val="00BF4330"/>
    <w:rsid w:val="00BF763B"/>
    <w:rsid w:val="00C278A3"/>
    <w:rsid w:val="00C339BA"/>
    <w:rsid w:val="00C41B7D"/>
    <w:rsid w:val="00C46FF1"/>
    <w:rsid w:val="00C62C79"/>
    <w:rsid w:val="00C74A0F"/>
    <w:rsid w:val="00C91F4C"/>
    <w:rsid w:val="00CA2111"/>
    <w:rsid w:val="00CA4561"/>
    <w:rsid w:val="00CD1C39"/>
    <w:rsid w:val="00D17DC3"/>
    <w:rsid w:val="00D24768"/>
    <w:rsid w:val="00D46253"/>
    <w:rsid w:val="00D64A98"/>
    <w:rsid w:val="00D70B11"/>
    <w:rsid w:val="00DA0ADD"/>
    <w:rsid w:val="00DC0327"/>
    <w:rsid w:val="00DC7236"/>
    <w:rsid w:val="00DD2BCD"/>
    <w:rsid w:val="00DD431F"/>
    <w:rsid w:val="00DD72F1"/>
    <w:rsid w:val="00DF3C7C"/>
    <w:rsid w:val="00E21AEC"/>
    <w:rsid w:val="00E26B92"/>
    <w:rsid w:val="00E65FFF"/>
    <w:rsid w:val="00EB491B"/>
    <w:rsid w:val="00EC1EE1"/>
    <w:rsid w:val="00EC7297"/>
    <w:rsid w:val="00EE70D4"/>
    <w:rsid w:val="00F214DB"/>
    <w:rsid w:val="00F42AB8"/>
    <w:rsid w:val="00F83134"/>
    <w:rsid w:val="00F83AAC"/>
    <w:rsid w:val="00F9437C"/>
    <w:rsid w:val="00F94694"/>
    <w:rsid w:val="00F978F0"/>
    <w:rsid w:val="00FA0FC3"/>
    <w:rsid w:val="00FC57D3"/>
    <w:rsid w:val="00FE54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0C02"/>
  <w15:docId w15:val="{FC239FD7-DA9B-406B-91FF-7BD81B06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50" w:lineRule="auto"/>
      <w:ind w:left="10" w:hanging="10"/>
      <w:jc w:val="both"/>
    </w:pPr>
    <w:rPr>
      <w:rFonts w:ascii="Arial" w:eastAsia="Arial" w:hAnsi="Arial" w:cs="Arial"/>
      <w:color w:val="404040"/>
      <w:sz w:val="16"/>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0404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7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F2C"/>
    <w:rPr>
      <w:rFonts w:ascii="Arial" w:eastAsia="Arial" w:hAnsi="Arial" w:cs="Arial"/>
      <w:color w:val="404040"/>
      <w:sz w:val="16"/>
    </w:rPr>
  </w:style>
  <w:style w:type="paragraph" w:styleId="Footer">
    <w:name w:val="footer"/>
    <w:basedOn w:val="Normal"/>
    <w:link w:val="FooterChar"/>
    <w:uiPriority w:val="99"/>
    <w:unhideWhenUsed/>
    <w:rsid w:val="0047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F2C"/>
    <w:rPr>
      <w:rFonts w:ascii="Arial" w:eastAsia="Arial" w:hAnsi="Arial" w:cs="Arial"/>
      <w:color w:val="404040"/>
      <w:sz w:val="16"/>
    </w:rPr>
  </w:style>
  <w:style w:type="character" w:styleId="Hyperlink">
    <w:name w:val="Hyperlink"/>
    <w:basedOn w:val="DefaultParagraphFont"/>
    <w:uiPriority w:val="99"/>
    <w:unhideWhenUsed/>
    <w:rsid w:val="002937F0"/>
    <w:rPr>
      <w:color w:val="0563C1" w:themeColor="hyperlink"/>
      <w:u w:val="single"/>
    </w:rPr>
  </w:style>
  <w:style w:type="character" w:styleId="UnresolvedMention">
    <w:name w:val="Unresolved Mention"/>
    <w:basedOn w:val="DefaultParagraphFont"/>
    <w:uiPriority w:val="99"/>
    <w:semiHidden/>
    <w:unhideWhenUsed/>
    <w:rsid w:val="00293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office.com/r/UwJiQP1m3r" TargetMode="External"/><Relationship Id="rId13" Type="http://schemas.openxmlformats.org/officeDocument/2006/relationships/hyperlink" Target="https://can01.safelinks.protection.outlook.com/?url=https%3A%2F%2Fhrandequity.utoronto.ca%2Finclusion%2Faccessibility%2Faccommodation%2F&amp;data=04%7C01%7Cmelanier.wright%40utoronto.ca%7Ce96201689d1742e9ee9708d9099e1b2f%7C78aac2262f034b4d9037b46d56c55210%7C0%7C0%7C637551396921788540%7CUnknown%7CTWFpbGZsb3d8eyJWIjoiMC4wLjAwMDAiLCJQIjoiV2luMzIiLCJBTiI6Ik1haWwiLCJXVCI6Mn0%3D%7C1000&amp;sdata=xgJiPVanno%2FhVjAxi0ZG4NCnEeM75pQsrLTe6HdKzlo%3D&amp;reserved=0" TargetMode="External"/><Relationship Id="rId3" Type="http://schemas.openxmlformats.org/officeDocument/2006/relationships/webSettings" Target="webSettings.xml"/><Relationship Id="rId7" Type="http://schemas.openxmlformats.org/officeDocument/2006/relationships/hyperlink" Target="https://hrandequity.utoronto.ca/wp-content/uploads/2021/04/Final-MOA-CUPE-3902-Unit-1-2021-2023-CA-For-Web.pdf" TargetMode="External"/><Relationship Id="rId12" Type="http://schemas.openxmlformats.org/officeDocument/2006/relationships/hyperlink" Target="https://can01.safelinks.protection.outlook.com/?url=https%3A%2F%2Fhrandequity.utoronto.ca%2Finclusion%2Faccessibility%2Faccommodation%2F&amp;data=04%7C01%7Cmelanier.wright%40utoronto.ca%7Ce96201689d1742e9ee9708d9099e1b2f%7C78aac2262f034b4d9037b46d56c55210%7C0%7C0%7C637551396921788540%7CUnknown%7CTWFpbGZsb3d8eyJWIjoiMC4wLjAwMDAiLCJQIjoiV2luMzIiLCJBTiI6Ik1haWwiLCJXVCI6Mn0%3D%7C1000&amp;sdata=xgJiPVanno%2FhVjAxi0ZG4NCnEeM75pQsrLTe6HdKzlo%3D&amp;reserved=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an01.safelinks.protection.outlook.com/?url=https%3A%2F%2Fhrandequity.utoronto.ca%2Finclusion%2Faccessibility%2Faccommodation%2F&amp;data=04%7C01%7Cmelanier.wright%40utoronto.ca%7Ce96201689d1742e9ee9708d9099e1b2f%7C78aac2262f034b4d9037b46d56c55210%7C0%7C0%7C637551396921788540%7CUnknown%7CTWFpbGZsb3d8eyJWIjoiMC4wLjAwMDAiLCJQIjoiV2luMzIiLCJBTiI6Ik1haWwiLCJXVCI6Mn0%3D%7C1000&amp;sdata=xgJiPVanno%2FhVjAxi0ZG4NCnEeM75pQsrLTe6HdKzlo%3D&amp;reserved=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hrandequity.utoronto.ca/wp-content/uploads/2021/04/Final-MOA-CUPE-3902-Unit-1-2021-2023-CA-For-Web.pdf" TargetMode="External"/><Relationship Id="rId4" Type="http://schemas.openxmlformats.org/officeDocument/2006/relationships/footnotes" Target="footnotes.xml"/><Relationship Id="rId9" Type="http://schemas.openxmlformats.org/officeDocument/2006/relationships/hyperlink" Target="mailto:margaret.meaney@utoronto.ca" TargetMode="External"/><Relationship Id="rId14" Type="http://schemas.openxmlformats.org/officeDocument/2006/relationships/hyperlink" Target="https://can01.safelinks.protection.outlook.com/?url=https%3A%2F%2Fhrandequity.utoronto.ca%2Finclusion%2Faccessibility%2Faccommodation%2F&amp;data=04%7C01%7Cmelanier.wright%40utoronto.ca%7Ce96201689d1742e9ee9708d9099e1b2f%7C78aac2262f034b4d9037b46d56c55210%7C0%7C0%7C637551396921788540%7CUnknown%7CTWFpbGZsb3d8eyJWIjoiMC4wLjAwMDAiLCJQIjoiV2luMzIiLCJBTiI6Ik1haWwiLCJXVCI6Mn0%3D%7C1000&amp;sdata=xgJiPVanno%2FhVjAxi0ZG4NCnEeM75pQsrLTe6HdKzl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2220</TotalTime>
  <Pages>2</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Sivathason</dc:creator>
  <cp:keywords/>
  <cp:lastModifiedBy>Bobs Burgers</cp:lastModifiedBy>
  <cp:revision>52</cp:revision>
  <dcterms:created xsi:type="dcterms:W3CDTF">2021-12-06T18:35:00Z</dcterms:created>
  <dcterms:modified xsi:type="dcterms:W3CDTF">2021-12-13T20:50:00Z</dcterms:modified>
</cp:coreProperties>
</file>